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.02.2024.године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Александар Белић,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Горан Исић, </w:t>
      </w:r>
      <w:r>
        <w:rPr>
          <w:rFonts w:cs="Times New Roman" w:ascii="Times New Roman" w:hAnsi="Times New Roman"/>
          <w:sz w:val="24"/>
          <w:szCs w:val="24"/>
        </w:rPr>
        <w:t>др Александар Крмпот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Ненад Лазаревић, др Саша Лазовић, др Гордана Маловић, др Милица Миловановић, др Невена Пуач, др Марија Радмиловић Рађеновић, </w:t>
      </w:r>
      <w:r>
        <w:rPr>
          <w:rFonts w:cs="Times New Roman" w:ascii="Times New Roman" w:hAnsi="Times New Roman"/>
          <w:sz w:val="24"/>
          <w:szCs w:val="24"/>
        </w:rPr>
        <w:t xml:space="preserve">др Јасна Ристић Ђуровић, др Ненад Симоновић,  др Владимир Удовичић, др Бранислав Цветковић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Маја Рабасовић, др Димитрије Степаненко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Игор Прлина, др Тијана Томашевић Илић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Биљана Бабић, др Магдалена Ђорђевић, др Драгана Марић, др Милан Петровић, др Владимир Срећковић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Јовићевић, др Новица Пауновић, др Игор Франовић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Биљана Станков, др Јулија Шћепановић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Електронски гласали по тачкама дневног реда: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Марија Митровић Данкулов,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др Марко Војиновић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05.12.2023.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електронских седница одржаних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26.12.2023.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09.01.2024.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и ванредне електронске седнице одржане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22.01.2024.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Анђелија Илић, избор у звање научни саветник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кориговани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Марко Војиновић, избор у звање научни саветник (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др Зоран Распоповић, реизбор у звање виши научни сарадник (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презентација)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др Марија Ћурчић, избор у звање научни сарадник (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кориговани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кориговани 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2.5. др Радмила Панајотовић, реизбор у звање научни сарадник (</w:t>
      </w:r>
      <w:hyperlink r:id="rId2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допуњени 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допуњени прилози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2.6. др Марко Опачић, реизбор у звање научни сарадник (</w:t>
      </w:r>
      <w:hyperlink r:id="rId2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Петар Митрић, избор у звање научни сарадник (</w:t>
      </w:r>
      <w:hyperlink r:id="rId2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2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Утврђивање приоритета планираних научних скупова у 2024. години за суфинансирање Министарства (</w:t>
      </w:r>
      <w:hyperlink r:id="rId3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јавни позив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Министарства). Пријављени скупови: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"17th Photonics Workshop", 10-14. март 2024, Копаоник (</w:t>
      </w:r>
      <w:hyperlink r:id="rId3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"Black Holes and Chaos", 4-6. септембар 2024, Београд (</w:t>
      </w:r>
      <w:hyperlink r:id="rId3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"11th Mathematical Physics Meeting: School and Conference on Modern Mathematical Physics", 2-6. септембар 2024, Београд (</w:t>
      </w:r>
      <w:hyperlink r:id="rId3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"International Meeting on Data for Atomic and Molecular Processes in Plasmas: Advances in Standards and Modelling", 12-15. новембар 2024, Палић (</w:t>
      </w:r>
      <w:hyperlink r:id="rId3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5.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дискутовање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записника са редовне седнице одржане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sr-RS"/>
        </w:rPr>
        <w:t xml:space="preserve"> </w:t>
      </w:r>
      <w:hyperlink r:id="rId3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05.12.2023.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електронских седница одржаних </w:t>
      </w:r>
      <w:hyperlink r:id="rId3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26.12.2023.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и </w:t>
      </w:r>
      <w:hyperlink r:id="rId3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09.01.2024.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и ванредне електронске седнице одржане </w:t>
      </w:r>
      <w:hyperlink r:id="rId3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22.01.2024.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20302"/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Јасне Ђуровић Ристић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Анђелију Илић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Бранислава Цветковића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Марка Војиновића.</w:t>
      </w:r>
      <w:bookmarkEnd w:id="0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420469"/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Саше Дујка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Зорана Распоповића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1"/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Душана Арсеновића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Марију Ћурчић.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Иване Милошевић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>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Радмилу Панајотовић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Бојане Вишић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Марка Опачића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3.1.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Петра Митрића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Комисији за писање извештаја су именовани: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Дарко Танасковић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Ненад Вукмировић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Ђорђе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Спасојевић</w:t>
      </w:r>
      <w:r>
        <w:rPr>
          <w:rFonts w:cs="Times New Roman" w:ascii="Times New Roman" w:hAnsi="Times New Roman"/>
          <w:sz w:val="24"/>
          <w:szCs w:val="24"/>
          <w:lang w:val="sr-CS"/>
        </w:rPr>
        <w:t>, ред</w:t>
      </w:r>
      <w:r>
        <w:rPr>
          <w:rFonts w:cs="Times New Roman" w:ascii="Times New Roman" w:hAnsi="Times New Roman"/>
          <w:sz w:val="24"/>
          <w:szCs w:val="24"/>
          <w:lang w:val="sr-RS"/>
        </w:rPr>
        <w:t>овни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професор Физичког факултет Универзитета 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4.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Председник Научног већа упознао је чланове Научног већа са предлозима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планираних научних скупова у 2024. години за суфинансирање Министарства (</w:t>
      </w:r>
      <w:hyperlink r:id="rId3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јавни позив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Министарства)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 пошто се кандидати нису могли договрити, приступило се тајном гласању. У Комисију за бројање гласова именовани су: Ана Радовић, др Маја Рабасовић и др Јелена Митрић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Гласао је 31 члан Научног већа и након избројаних гласова од стране Комисије утврђена је листа предлога планираних скупова у земљи за 2024. годину: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"17th Photonics Workshop", 10-14. март 2024, Копаоник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"International Meeting on Data for Atomic and Molecular Processes in Plasmas: Advances in Standards and Modelling", 12-15. новембар 2024, Палић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3.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"11th Mathematical Physics Meeting: School and Conference on Modern Mathematical Physics", 2-6. септембар 2024, Београд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4.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"Black Holes and Chaos", 4-6. септембар 2024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8/" TargetMode="External"/><Relationship Id="rId3" Type="http://schemas.openxmlformats.org/officeDocument/2006/relationships/hyperlink" Target="https://www.indico.ipb.ac.rs/event/569/" TargetMode="External"/><Relationship Id="rId4" Type="http://schemas.openxmlformats.org/officeDocument/2006/relationships/hyperlink" Target="https://www.indico.ipb.ac.rs/event/570/" TargetMode="External"/><Relationship Id="rId5" Type="http://schemas.openxmlformats.org/officeDocument/2006/relationships/hyperlink" Target="https://www.indico.ipb.ac.rs/event/571/" TargetMode="External"/><Relationship Id="rId6" Type="http://schemas.openxmlformats.org/officeDocument/2006/relationships/hyperlink" Target="https://www.indico.ipb.ac.rs/event/572/attachments/597/3162/Andjelija-Ilic---Izvestaj-komisije.pdf" TargetMode="External"/><Relationship Id="rId7" Type="http://schemas.openxmlformats.org/officeDocument/2006/relationships/hyperlink" Target="https://www.indico.ipb.ac.rs/event/572/attachments/597/3164/Andjelija-Ilic---Rezime-izvestaja.pdf" TargetMode="External"/><Relationship Id="rId8" Type="http://schemas.openxmlformats.org/officeDocument/2006/relationships/hyperlink" Target="https://www.indico.ipb.ac.rs/event/572/attachments/597/3178/Andjelija-Ilic---prezentacija.pdf" TargetMode="External"/><Relationship Id="rId9" Type="http://schemas.openxmlformats.org/officeDocument/2006/relationships/hyperlink" Target="https://www.indico.ipb.ac.rs/event/572/attachments/597/3163/Andjelija-Ilic---Materijal-korigovan.pdf" TargetMode="External"/><Relationship Id="rId10" Type="http://schemas.openxmlformats.org/officeDocument/2006/relationships/hyperlink" Target="https://www.indico.ipb.ac.rs/event/572/attachments/597/3169/Marko-Vojinovic---Izvestaj-komisije.pdf" TargetMode="External"/><Relationship Id="rId11" Type="http://schemas.openxmlformats.org/officeDocument/2006/relationships/hyperlink" Target="https://www.indico.ipb.ac.rs/event/572/attachments/597/3187/Marko-Vojinovic---Rezime-izvestaja.pdf" TargetMode="External"/><Relationship Id="rId12" Type="http://schemas.openxmlformats.org/officeDocument/2006/relationships/hyperlink" Target="https://www.indico.ipb.ac.rs/event/572/attachments/597/3186/Marko-Vojinovic---prezentacija.pdf" TargetMode="External"/><Relationship Id="rId13" Type="http://schemas.openxmlformats.org/officeDocument/2006/relationships/hyperlink" Target="https://www.indico.ipb.ac.rs/event/572/attachments/597/3175/Zoran-Raspopovic---Izvestaj-komisije.pdf" TargetMode="External"/><Relationship Id="rId14" Type="http://schemas.openxmlformats.org/officeDocument/2006/relationships/hyperlink" Target="https://www.indico.ipb.ac.rs/event/572/attachments/597/3176/Zoran-Raspopovic---Rezime-izvestaja.pdf" TargetMode="External"/><Relationship Id="rId15" Type="http://schemas.openxmlformats.org/officeDocument/2006/relationships/hyperlink" Target="https://www.indico.ipb.ac.rs/event/572/attachments/597/3166/Marija-Curcic---Izvestaj-komisije.pdf" TargetMode="External"/><Relationship Id="rId16" Type="http://schemas.openxmlformats.org/officeDocument/2006/relationships/hyperlink" Target="https://www.indico.ipb.ac.rs/event/572/attachments/597/3185/Marija-Curcic---Rezime-izvestaja.pdf" TargetMode="External"/><Relationship Id="rId17" Type="http://schemas.openxmlformats.org/officeDocument/2006/relationships/hyperlink" Target="https://www.indico.ipb.ac.rs/event/572/attachments/597/3183/Marija-Curcic---prezentacija.pdf" TargetMode="External"/><Relationship Id="rId18" Type="http://schemas.openxmlformats.org/officeDocument/2006/relationships/hyperlink" Target="https://www.indico.ipb.ac.rs/event/572/attachments/597/3182/Marija-Curcic---Materijal-korigovan.pdf" TargetMode="External"/><Relationship Id="rId19" Type="http://schemas.openxmlformats.org/officeDocument/2006/relationships/hyperlink" Target="https://www.indico.ipb.ac.rs/event/572/attachments/597/3184/Marija-Curcic---Radovi-korigovani.pdf" TargetMode="External"/><Relationship Id="rId20" Type="http://schemas.openxmlformats.org/officeDocument/2006/relationships/hyperlink" Target="https://www.indico.ipb.ac.rs/event/572/attachments/597/3172/Radmila-Panajotovic---Izvestaj-komisije.pdf" TargetMode="External"/><Relationship Id="rId21" Type="http://schemas.openxmlformats.org/officeDocument/2006/relationships/hyperlink" Target="https://www.indico.ipb.ac.rs/event/572/attachments/597/3189/Radmila-Panajotovic---Rezime-izvestaja.pdf" TargetMode="External"/><Relationship Id="rId22" Type="http://schemas.openxmlformats.org/officeDocument/2006/relationships/hyperlink" Target="https://www.indico.ipb.ac.rs/event/572/attachments/597/3190/Radmila-Panajotovic---prezentacija.pdf" TargetMode="External"/><Relationship Id="rId23" Type="http://schemas.openxmlformats.org/officeDocument/2006/relationships/hyperlink" Target="https://www.indico.ipb.ac.rs/event/572/attachments/597/3174/Radmila-Panajotovic---Radovi-dopunjeni.pdf" TargetMode="External"/><Relationship Id="rId24" Type="http://schemas.openxmlformats.org/officeDocument/2006/relationships/hyperlink" Target="https://www.indico.ipb.ac.rs/event/572/attachments/597/3173/Radmila-Panajotovic---Prilozi-dopunjeni.pdf" TargetMode="External"/><Relationship Id="rId25" Type="http://schemas.openxmlformats.org/officeDocument/2006/relationships/hyperlink" Target="https://www.indico.ipb.ac.rs/event/572/attachments/597/3167/Marko-Opacic---Izvestaj-komisije.pdf" TargetMode="External"/><Relationship Id="rId26" Type="http://schemas.openxmlformats.org/officeDocument/2006/relationships/hyperlink" Target="https://www.indico.ipb.ac.rs/event/572/attachments/597/3168/Marko-Opacic---Rezime-izvestaja.pdf" TargetMode="External"/><Relationship Id="rId27" Type="http://schemas.openxmlformats.org/officeDocument/2006/relationships/hyperlink" Target="https://www.indico.ipb.ac.rs/event/572/attachments/597/3181/Marko-Opacic---prezentacija.pdf" TargetMode="External"/><Relationship Id="rId28" Type="http://schemas.openxmlformats.org/officeDocument/2006/relationships/hyperlink" Target="https://www.indico.ipb.ac.rs/event/572/attachments/597/3170/Petar-Mitric---Materijal.pdf" TargetMode="External"/><Relationship Id="rId29" Type="http://schemas.openxmlformats.org/officeDocument/2006/relationships/hyperlink" Target="https://www.indico.ipb.ac.rs/event/572/attachments/597/3171/Petar-Mitric---Radovi.pdf" TargetMode="External"/><Relationship Id="rId30" Type="http://schemas.openxmlformats.org/officeDocument/2006/relationships/hyperlink" Target="https://www.nitra.gov.rs/cir/nauka/javni-pozivi-i-konkursi/javni-pozivi-i-konkursi?view=article&amp;id=532" TargetMode="External"/><Relationship Id="rId31" Type="http://schemas.openxmlformats.org/officeDocument/2006/relationships/hyperlink" Target="https://www.indico.ipb.ac.rs/event/572/attachments/597/3177/Dopis---Marina-Lekic.pdf" TargetMode="External"/><Relationship Id="rId32" Type="http://schemas.openxmlformats.org/officeDocument/2006/relationships/hyperlink" Target="https://www.indico.ipb.ac.rs/event/572/attachments/597/3165/Dopis---Mihailo-Cubrovic.pdf" TargetMode="External"/><Relationship Id="rId33" Type="http://schemas.openxmlformats.org/officeDocument/2006/relationships/hyperlink" Target="https://www.indico.ipb.ac.rs/event/572/attachments/597/3179/Dopis---Ljubica-Davidovic.pdf" TargetMode="External"/><Relationship Id="rId34" Type="http://schemas.openxmlformats.org/officeDocument/2006/relationships/hyperlink" Target="https://www.indico.ipb.ac.rs/event/572/attachments/597/3180/Dopis---Nikola-Veselinovic.pdf" TargetMode="External"/><Relationship Id="rId35" Type="http://schemas.openxmlformats.org/officeDocument/2006/relationships/hyperlink" Target="https://www.indico.ipb.ac.rs/event/568/" TargetMode="External"/><Relationship Id="rId36" Type="http://schemas.openxmlformats.org/officeDocument/2006/relationships/hyperlink" Target="https://www.indico.ipb.ac.rs/event/569/" TargetMode="External"/><Relationship Id="rId37" Type="http://schemas.openxmlformats.org/officeDocument/2006/relationships/hyperlink" Target="https://www.indico.ipb.ac.rs/event/570/" TargetMode="External"/><Relationship Id="rId38" Type="http://schemas.openxmlformats.org/officeDocument/2006/relationships/hyperlink" Target="https://www.indico.ipb.ac.rs/event/571/" TargetMode="External"/><Relationship Id="rId39" Type="http://schemas.openxmlformats.org/officeDocument/2006/relationships/hyperlink" Target="https://www.nitra.gov.rs/cir/nauka/javni-pozivi-i-konkursi/javni-pozivi-i-konkursi?view=article&amp;id=532" TargetMode="Externa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LibreOffice/7.6.2.1$Linux_X86_64 LibreOffice_project/60$Build-1</Application>
  <AppVersion>15.0000</AppVersion>
  <DocSecurity>0</DocSecurity>
  <Pages>3</Pages>
  <Words>891</Words>
  <Characters>5288</Characters>
  <CharactersWithSpaces>6154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2024-02-05T08:43:00Z</dcterms:created>
  <dc:creator>Vanja pc</dc:creator>
  <dc:description/>
  <dc:language>en-US</dc:language>
  <cp:lastModifiedBy/>
  <dcterms:modified xsi:type="dcterms:W3CDTF">2024-03-11T19:36:28Z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