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86413" w14:textId="77777777" w:rsidR="00B8369C" w:rsidRPr="005244E1" w:rsidRDefault="00AB3288" w:rsidP="00AB3288">
      <w:pPr>
        <w:jc w:val="center"/>
        <w:rPr>
          <w:rFonts w:ascii="Arial" w:hAnsi="Arial" w:cs="Arial"/>
          <w:sz w:val="32"/>
          <w:szCs w:val="32"/>
        </w:rPr>
      </w:pPr>
      <w:r w:rsidRPr="005244E1">
        <w:rPr>
          <w:rFonts w:ascii="Arial" w:hAnsi="Arial" w:cs="Arial"/>
          <w:sz w:val="32"/>
          <w:szCs w:val="32"/>
        </w:rPr>
        <w:t>НАУЧНОМ ВЕЋУ ИНСТИТУТА ЗА ФИЗИКУ</w:t>
      </w:r>
    </w:p>
    <w:p w14:paraId="14A40492" w14:textId="101AEAA8" w:rsidR="00AB3288" w:rsidRPr="005244E1" w:rsidRDefault="00AB3288" w:rsidP="002A5743">
      <w:pPr>
        <w:ind w:firstLine="360"/>
        <w:jc w:val="both"/>
        <w:rPr>
          <w:rFonts w:ascii="Arial" w:hAnsi="Arial" w:cs="Arial"/>
          <w:sz w:val="20"/>
          <w:szCs w:val="20"/>
        </w:rPr>
      </w:pPr>
      <w:r w:rsidRPr="005244E1">
        <w:rPr>
          <w:rFonts w:ascii="Arial" w:hAnsi="Arial" w:cs="Arial"/>
          <w:sz w:val="20"/>
          <w:szCs w:val="20"/>
        </w:rPr>
        <w:t xml:space="preserve">На седници Научног већа Института за физику одржаној 15. јула 2014. одређени смо за чланове Комисије за </w:t>
      </w:r>
      <w:r w:rsidR="003915CE" w:rsidRPr="005244E1">
        <w:rPr>
          <w:rFonts w:ascii="Arial" w:hAnsi="Arial" w:cs="Arial"/>
          <w:sz w:val="20"/>
          <w:szCs w:val="20"/>
        </w:rPr>
        <w:t>реи</w:t>
      </w:r>
      <w:r w:rsidRPr="005244E1">
        <w:rPr>
          <w:rFonts w:ascii="Arial" w:hAnsi="Arial" w:cs="Arial"/>
          <w:sz w:val="20"/>
          <w:szCs w:val="20"/>
        </w:rPr>
        <w:t>збор Предрага Ћирковића у звање истраживач сарадник. На основу приложеног материјала подносимо Научном већу следећи</w:t>
      </w:r>
    </w:p>
    <w:p w14:paraId="73501C71" w14:textId="77777777" w:rsidR="00AB3288" w:rsidRPr="005244E1" w:rsidRDefault="00AB3288" w:rsidP="00AB3288">
      <w:pPr>
        <w:jc w:val="center"/>
        <w:rPr>
          <w:rFonts w:ascii="Arial" w:hAnsi="Arial" w:cs="Arial"/>
          <w:sz w:val="32"/>
          <w:szCs w:val="32"/>
        </w:rPr>
      </w:pPr>
      <w:r w:rsidRPr="005244E1">
        <w:rPr>
          <w:rFonts w:ascii="Arial" w:hAnsi="Arial" w:cs="Arial"/>
          <w:sz w:val="32"/>
          <w:szCs w:val="32"/>
        </w:rPr>
        <w:t>ИЗВЕШТАЈ</w:t>
      </w:r>
    </w:p>
    <w:p w14:paraId="63601F39" w14:textId="77777777" w:rsidR="00AB3288" w:rsidRPr="005244E1" w:rsidRDefault="00AB3288" w:rsidP="00EF15E9">
      <w:pPr>
        <w:pStyle w:val="ListParagraph"/>
        <w:numPr>
          <w:ilvl w:val="0"/>
          <w:numId w:val="3"/>
        </w:numPr>
        <w:rPr>
          <w:rFonts w:ascii="Arial" w:hAnsi="Arial" w:cs="Arial"/>
          <w:sz w:val="28"/>
          <w:szCs w:val="28"/>
          <w:lang w:val="uz-Cyrl-UZ"/>
        </w:rPr>
      </w:pPr>
      <w:r w:rsidRPr="005244E1">
        <w:rPr>
          <w:rFonts w:ascii="Arial" w:hAnsi="Arial" w:cs="Arial"/>
          <w:sz w:val="28"/>
          <w:szCs w:val="28"/>
          <w:lang w:val="uz-Cyrl-UZ"/>
        </w:rPr>
        <w:t>Биографски подаци</w:t>
      </w:r>
    </w:p>
    <w:p w14:paraId="799AB76D" w14:textId="77777777" w:rsidR="00702B32" w:rsidRPr="005244E1" w:rsidRDefault="000540DD" w:rsidP="002A5743">
      <w:pPr>
        <w:spacing w:after="0"/>
        <w:ind w:firstLine="360"/>
        <w:jc w:val="both"/>
        <w:rPr>
          <w:rFonts w:ascii="Arial" w:hAnsi="Arial" w:cs="Arial"/>
          <w:sz w:val="20"/>
          <w:szCs w:val="20"/>
        </w:rPr>
      </w:pPr>
      <w:r w:rsidRPr="005244E1">
        <w:rPr>
          <w:rFonts w:ascii="Arial" w:hAnsi="Arial" w:cs="Arial"/>
          <w:sz w:val="20"/>
          <w:szCs w:val="20"/>
        </w:rPr>
        <w:t>Предраг Ћирковић рођен је 14. децембра 1984. године у Кикинди. Основне студије уписао је 2003. године на Електротехничком факултету, Универзитета у Београду. Дипломирао је на Одсеку за електронику са просечном оценом 8.07 и оценом 10 на дипломском раду на тему „Реализација асемблерског преводиоца за 16-битни RISC процесор Харвардске архитектуре“. Мастер студије завршио је 2009. године на истом факултету са просечном оценом 10, одбранивши мастер рад на тему „Софтверски контролисани дигитални FM модулатор за 100 ста</w:t>
      </w:r>
      <w:r w:rsidR="00702B32" w:rsidRPr="005244E1">
        <w:rPr>
          <w:rFonts w:ascii="Arial" w:hAnsi="Arial" w:cs="Arial"/>
          <w:sz w:val="20"/>
          <w:szCs w:val="20"/>
        </w:rPr>
        <w:t>ндардних станица“ са оценом 10.</w:t>
      </w:r>
    </w:p>
    <w:p w14:paraId="3F7BDC1D" w14:textId="77777777" w:rsidR="00702B32" w:rsidRPr="005244E1" w:rsidRDefault="00702B32" w:rsidP="002A5743">
      <w:pPr>
        <w:spacing w:after="0"/>
        <w:ind w:firstLine="360"/>
        <w:jc w:val="both"/>
        <w:rPr>
          <w:rFonts w:ascii="Arial" w:hAnsi="Arial" w:cs="Arial"/>
          <w:sz w:val="20"/>
          <w:szCs w:val="20"/>
        </w:rPr>
      </w:pPr>
      <w:r w:rsidRPr="005244E1">
        <w:rPr>
          <w:rFonts w:ascii="Arial" w:hAnsi="Arial" w:cs="Arial"/>
          <w:sz w:val="20"/>
          <w:szCs w:val="20"/>
        </w:rPr>
        <w:t>Од 1. априла 2010. године био је запослен у Институту за нуклеарне науке „Винча“. Звање истраживач сарадник стекао је 5. маја 2011. године. Од 1. септембра 2013. године, запослен је у Институту за физику и ангажован је на пројекту Министарства просвете, науке и технолошког развоја ОИ 171019 „Физика високих енергија са детектором CMS“.</w:t>
      </w:r>
      <w:r w:rsidR="0030250F" w:rsidRPr="005244E1">
        <w:rPr>
          <w:rFonts w:ascii="Arial" w:hAnsi="Arial" w:cs="Arial"/>
          <w:sz w:val="20"/>
          <w:szCs w:val="20"/>
        </w:rPr>
        <w:t xml:space="preserve"> До сада је учествовао на следећим школама из физике честица</w:t>
      </w:r>
      <w:r w:rsidR="008F25E3" w:rsidRPr="005244E1">
        <w:rPr>
          <w:rFonts w:ascii="Arial" w:hAnsi="Arial" w:cs="Arial"/>
          <w:sz w:val="20"/>
          <w:szCs w:val="20"/>
        </w:rPr>
        <w:t xml:space="preserve"> и високих енергија</w:t>
      </w:r>
      <w:r w:rsidR="0030250F" w:rsidRPr="005244E1">
        <w:rPr>
          <w:rFonts w:ascii="Arial" w:hAnsi="Arial" w:cs="Arial"/>
          <w:sz w:val="20"/>
          <w:szCs w:val="20"/>
        </w:rPr>
        <w:t>:</w:t>
      </w:r>
    </w:p>
    <w:p w14:paraId="0DB826C5" w14:textId="77777777" w:rsidR="0030250F" w:rsidRPr="005244E1" w:rsidRDefault="0030250F" w:rsidP="00BE13B5">
      <w:pPr>
        <w:pStyle w:val="ListParagraph"/>
        <w:numPr>
          <w:ilvl w:val="0"/>
          <w:numId w:val="8"/>
        </w:numPr>
        <w:spacing w:after="0"/>
        <w:jc w:val="both"/>
        <w:rPr>
          <w:rFonts w:ascii="Arial" w:hAnsi="Arial" w:cs="Arial"/>
          <w:sz w:val="20"/>
          <w:szCs w:val="20"/>
          <w:lang w:val="uz-Cyrl-UZ"/>
        </w:rPr>
      </w:pPr>
      <w:r w:rsidRPr="005244E1">
        <w:rPr>
          <w:rFonts w:ascii="Arial" w:hAnsi="Arial" w:cs="Arial"/>
          <w:sz w:val="20"/>
          <w:szCs w:val="20"/>
          <w:lang w:val="uz-Cyrl-UZ"/>
        </w:rPr>
        <w:t>European School of High Energy Physics, од 5. до 18. јуна, 2013. Parádfürdő, Мађарска,</w:t>
      </w:r>
    </w:p>
    <w:p w14:paraId="6CB40C0F" w14:textId="77777777" w:rsidR="0030250F" w:rsidRPr="005244E1" w:rsidRDefault="0030250F" w:rsidP="00BE13B5">
      <w:pPr>
        <w:pStyle w:val="ListParagraph"/>
        <w:numPr>
          <w:ilvl w:val="0"/>
          <w:numId w:val="8"/>
        </w:numPr>
        <w:spacing w:after="0"/>
        <w:jc w:val="both"/>
        <w:rPr>
          <w:rFonts w:ascii="Arial" w:hAnsi="Arial" w:cs="Arial"/>
          <w:sz w:val="20"/>
          <w:szCs w:val="20"/>
          <w:lang w:val="uz-Cyrl-UZ"/>
        </w:rPr>
      </w:pPr>
      <w:r w:rsidRPr="005244E1">
        <w:rPr>
          <w:rFonts w:ascii="Arial" w:hAnsi="Arial" w:cs="Arial"/>
          <w:sz w:val="20"/>
          <w:szCs w:val="20"/>
          <w:lang w:val="uz-Cyrl-UZ"/>
        </w:rPr>
        <w:t>Sarajevo School of High Energy Physics, од 9. до 13. маја, 2012. Сарајево, Босна и Херцеговина,</w:t>
      </w:r>
    </w:p>
    <w:p w14:paraId="523F9A01" w14:textId="77777777" w:rsidR="001C0B7F" w:rsidRPr="005244E1" w:rsidRDefault="0030250F" w:rsidP="00BE13B5">
      <w:pPr>
        <w:pStyle w:val="ListParagraph"/>
        <w:numPr>
          <w:ilvl w:val="0"/>
          <w:numId w:val="8"/>
        </w:numPr>
        <w:spacing w:after="0"/>
        <w:jc w:val="both"/>
        <w:rPr>
          <w:rFonts w:ascii="Arial" w:hAnsi="Arial" w:cs="Arial"/>
          <w:sz w:val="20"/>
          <w:szCs w:val="20"/>
          <w:lang w:val="uz-Cyrl-UZ"/>
        </w:rPr>
      </w:pPr>
      <w:r w:rsidRPr="005244E1">
        <w:rPr>
          <w:rFonts w:ascii="Arial" w:hAnsi="Arial" w:cs="Arial"/>
          <w:sz w:val="20"/>
          <w:szCs w:val="20"/>
          <w:lang w:val="uz-Cyrl-UZ"/>
        </w:rPr>
        <w:t>Trans-European School of High Energy Physics, од 13. до 20. јула, 2012. Петница, Србија</w:t>
      </w:r>
      <w:r w:rsidR="001C0B7F" w:rsidRPr="005244E1">
        <w:rPr>
          <w:rFonts w:ascii="Arial" w:hAnsi="Arial" w:cs="Arial"/>
          <w:sz w:val="20"/>
          <w:szCs w:val="20"/>
          <w:lang w:val="uz-Cyrl-UZ"/>
        </w:rPr>
        <w:t>,</w:t>
      </w:r>
    </w:p>
    <w:p w14:paraId="6D03EA42" w14:textId="6787CD3F" w:rsidR="0030250F" w:rsidRPr="005244E1" w:rsidRDefault="0057668D" w:rsidP="00BE13B5">
      <w:pPr>
        <w:pStyle w:val="ListParagraph"/>
        <w:numPr>
          <w:ilvl w:val="0"/>
          <w:numId w:val="8"/>
        </w:numPr>
        <w:spacing w:after="0"/>
        <w:jc w:val="both"/>
        <w:rPr>
          <w:rFonts w:ascii="Arial" w:hAnsi="Arial" w:cs="Arial"/>
          <w:sz w:val="20"/>
          <w:szCs w:val="20"/>
          <w:lang w:val="uz-Cyrl-UZ"/>
        </w:rPr>
      </w:pPr>
      <w:r w:rsidRPr="005244E1">
        <w:rPr>
          <w:rFonts w:ascii="Arial" w:hAnsi="Arial" w:cs="Arial"/>
          <w:sz w:val="20"/>
          <w:szCs w:val="20"/>
          <w:lang w:val="uz-Cyrl-UZ"/>
        </w:rPr>
        <w:t>AIDA Student Tutorial</w:t>
      </w:r>
      <w:r w:rsidR="001C0B7F" w:rsidRPr="005244E1">
        <w:rPr>
          <w:rFonts w:ascii="Arial" w:hAnsi="Arial" w:cs="Arial"/>
          <w:sz w:val="20"/>
          <w:szCs w:val="20"/>
          <w:lang w:val="uz-Cyrl-UZ"/>
        </w:rPr>
        <w:t xml:space="preserve"> – Solid State Detectors, 27. марта 2012. </w:t>
      </w:r>
      <w:r w:rsidR="002D3E4F" w:rsidRPr="005244E1">
        <w:rPr>
          <w:rFonts w:ascii="Arial" w:hAnsi="Arial" w:cs="Arial"/>
          <w:sz w:val="20"/>
          <w:szCs w:val="20"/>
          <w:lang w:val="uz-Cyrl-UZ"/>
        </w:rPr>
        <w:t>Хамбург</w:t>
      </w:r>
      <w:r w:rsidR="001C0B7F" w:rsidRPr="005244E1">
        <w:rPr>
          <w:rFonts w:ascii="Arial" w:hAnsi="Arial" w:cs="Arial"/>
          <w:sz w:val="20"/>
          <w:szCs w:val="20"/>
          <w:lang w:val="uz-Cyrl-UZ"/>
        </w:rPr>
        <w:t>, Немачка</w:t>
      </w:r>
      <w:r w:rsidR="0030250F" w:rsidRPr="005244E1">
        <w:rPr>
          <w:rFonts w:ascii="Arial" w:hAnsi="Arial" w:cs="Arial"/>
          <w:sz w:val="20"/>
          <w:szCs w:val="20"/>
          <w:lang w:val="uz-Cyrl-UZ"/>
        </w:rPr>
        <w:t>.</w:t>
      </w:r>
    </w:p>
    <w:p w14:paraId="4A3ED445" w14:textId="77777777" w:rsidR="00702B32" w:rsidRPr="005244E1" w:rsidRDefault="0030250F" w:rsidP="002A5743">
      <w:pPr>
        <w:spacing w:after="0"/>
        <w:ind w:firstLine="360"/>
        <w:jc w:val="both"/>
        <w:rPr>
          <w:rFonts w:ascii="Arial" w:hAnsi="Arial" w:cs="Arial"/>
          <w:sz w:val="20"/>
          <w:szCs w:val="20"/>
        </w:rPr>
      </w:pPr>
      <w:r w:rsidRPr="005244E1">
        <w:rPr>
          <w:rFonts w:ascii="Arial" w:hAnsi="Arial" w:cs="Arial"/>
          <w:sz w:val="20"/>
          <w:szCs w:val="20"/>
        </w:rPr>
        <w:t xml:space="preserve">Предраг Ћирковић је учествовао </w:t>
      </w:r>
      <w:r w:rsidR="00BF2B02" w:rsidRPr="005244E1">
        <w:rPr>
          <w:rFonts w:ascii="Arial" w:hAnsi="Arial" w:cs="Arial"/>
          <w:sz w:val="20"/>
          <w:szCs w:val="20"/>
        </w:rPr>
        <w:t xml:space="preserve">и </w:t>
      </w:r>
      <w:r w:rsidRPr="005244E1">
        <w:rPr>
          <w:rFonts w:ascii="Arial" w:hAnsi="Arial" w:cs="Arial"/>
          <w:sz w:val="20"/>
          <w:szCs w:val="20"/>
        </w:rPr>
        <w:t>у организацији MasterClass програма 2014. године за учеснике и настав</w:t>
      </w:r>
      <w:r w:rsidR="008F25E3" w:rsidRPr="005244E1">
        <w:rPr>
          <w:rFonts w:ascii="Arial" w:hAnsi="Arial" w:cs="Arial"/>
          <w:sz w:val="20"/>
          <w:szCs w:val="20"/>
        </w:rPr>
        <w:t>н</w:t>
      </w:r>
      <w:r w:rsidRPr="005244E1">
        <w:rPr>
          <w:rFonts w:ascii="Arial" w:hAnsi="Arial" w:cs="Arial"/>
          <w:sz w:val="20"/>
          <w:szCs w:val="20"/>
        </w:rPr>
        <w:t>ике средњих школа у Србији</w:t>
      </w:r>
      <w:r w:rsidR="008F25E3" w:rsidRPr="005244E1">
        <w:rPr>
          <w:rFonts w:ascii="Arial" w:hAnsi="Arial" w:cs="Arial"/>
          <w:sz w:val="20"/>
          <w:szCs w:val="20"/>
        </w:rPr>
        <w:t>, одржаног</w:t>
      </w:r>
      <w:r w:rsidRPr="005244E1">
        <w:rPr>
          <w:rFonts w:ascii="Arial" w:hAnsi="Arial" w:cs="Arial"/>
          <w:sz w:val="20"/>
          <w:szCs w:val="20"/>
        </w:rPr>
        <w:t xml:space="preserve"> под покровитељством EPPOG</w:t>
      </w:r>
      <w:r w:rsidR="008F25E3" w:rsidRPr="005244E1">
        <w:rPr>
          <w:rFonts w:ascii="Arial" w:hAnsi="Arial" w:cs="Arial"/>
          <w:sz w:val="20"/>
          <w:szCs w:val="20"/>
        </w:rPr>
        <w:t xml:space="preserve"> (European Particle Physics Out</w:t>
      </w:r>
      <w:r w:rsidRPr="005244E1">
        <w:rPr>
          <w:rFonts w:ascii="Arial" w:hAnsi="Arial" w:cs="Arial"/>
          <w:sz w:val="20"/>
          <w:szCs w:val="20"/>
        </w:rPr>
        <w:t>reach Group).</w:t>
      </w:r>
    </w:p>
    <w:p w14:paraId="6762434A" w14:textId="77777777" w:rsidR="0030250F" w:rsidRPr="005244E1" w:rsidRDefault="0030250F" w:rsidP="003109B1">
      <w:pPr>
        <w:spacing w:after="0"/>
        <w:jc w:val="both"/>
        <w:rPr>
          <w:rFonts w:ascii="Arial" w:hAnsi="Arial" w:cs="Arial"/>
          <w:sz w:val="20"/>
          <w:szCs w:val="20"/>
        </w:rPr>
      </w:pPr>
    </w:p>
    <w:p w14:paraId="3FBC611F" w14:textId="77777777" w:rsidR="00AB3288" w:rsidRPr="005244E1" w:rsidRDefault="00AB3288" w:rsidP="00EF15E9">
      <w:pPr>
        <w:pStyle w:val="ListParagraph"/>
        <w:numPr>
          <w:ilvl w:val="0"/>
          <w:numId w:val="3"/>
        </w:numPr>
        <w:rPr>
          <w:rFonts w:ascii="Arial" w:hAnsi="Arial" w:cs="Arial"/>
          <w:sz w:val="28"/>
          <w:szCs w:val="28"/>
          <w:lang w:val="uz-Cyrl-UZ"/>
        </w:rPr>
      </w:pPr>
      <w:r w:rsidRPr="005244E1">
        <w:rPr>
          <w:rFonts w:ascii="Arial" w:hAnsi="Arial" w:cs="Arial"/>
          <w:sz w:val="28"/>
          <w:szCs w:val="28"/>
          <w:lang w:val="uz-Cyrl-UZ"/>
        </w:rPr>
        <w:t>Научна активност</w:t>
      </w:r>
    </w:p>
    <w:p w14:paraId="1995016A" w14:textId="1A5C0705" w:rsidR="00CC3BD5" w:rsidRPr="005244E1" w:rsidRDefault="00BF2B02" w:rsidP="002A5743">
      <w:pPr>
        <w:spacing w:after="0"/>
        <w:ind w:firstLine="360"/>
        <w:jc w:val="both"/>
        <w:rPr>
          <w:rFonts w:ascii="Arial" w:hAnsi="Arial" w:cs="Arial"/>
          <w:sz w:val="20"/>
          <w:szCs w:val="20"/>
        </w:rPr>
      </w:pPr>
      <w:r w:rsidRPr="005244E1">
        <w:rPr>
          <w:rFonts w:ascii="Arial" w:hAnsi="Arial" w:cs="Arial"/>
          <w:sz w:val="20"/>
          <w:szCs w:val="20"/>
        </w:rPr>
        <w:t>Научн</w:t>
      </w:r>
      <w:r w:rsidR="001F0C6A" w:rsidRPr="005244E1">
        <w:rPr>
          <w:rFonts w:ascii="Arial" w:hAnsi="Arial" w:cs="Arial"/>
          <w:sz w:val="20"/>
          <w:szCs w:val="20"/>
        </w:rPr>
        <w:t xml:space="preserve">о истраживачки рад Предрага Ћирковића одвија се у </w:t>
      </w:r>
      <w:r w:rsidR="001C0B7F" w:rsidRPr="005244E1">
        <w:rPr>
          <w:rFonts w:ascii="Arial" w:hAnsi="Arial" w:cs="Arial"/>
          <w:sz w:val="20"/>
          <w:szCs w:val="20"/>
        </w:rPr>
        <w:t>области физике високих енергија</w:t>
      </w:r>
      <w:r w:rsidR="001F0C6A" w:rsidRPr="005244E1">
        <w:rPr>
          <w:rFonts w:ascii="Arial" w:hAnsi="Arial" w:cs="Arial"/>
          <w:sz w:val="20"/>
          <w:szCs w:val="20"/>
        </w:rPr>
        <w:t xml:space="preserve">. </w:t>
      </w:r>
      <w:r w:rsidR="001C0B7F" w:rsidRPr="005244E1">
        <w:rPr>
          <w:rFonts w:ascii="Arial" w:hAnsi="Arial" w:cs="Arial"/>
          <w:sz w:val="20"/>
          <w:szCs w:val="20"/>
        </w:rPr>
        <w:t xml:space="preserve">Од 2011. </w:t>
      </w:r>
      <w:r w:rsidRPr="005244E1">
        <w:rPr>
          <w:rFonts w:ascii="Arial" w:hAnsi="Arial" w:cs="Arial"/>
          <w:sz w:val="20"/>
          <w:szCs w:val="20"/>
        </w:rPr>
        <w:t xml:space="preserve">до 2013. </w:t>
      </w:r>
      <w:r w:rsidR="001C0B7F" w:rsidRPr="005244E1">
        <w:rPr>
          <w:rFonts w:ascii="Arial" w:hAnsi="Arial" w:cs="Arial"/>
          <w:sz w:val="20"/>
          <w:szCs w:val="20"/>
        </w:rPr>
        <w:t xml:space="preserve">године учествовао је у </w:t>
      </w:r>
      <w:r w:rsidR="007E4E0A" w:rsidRPr="005244E1">
        <w:rPr>
          <w:rFonts w:ascii="Arial" w:hAnsi="Arial" w:cs="Arial"/>
          <w:sz w:val="20"/>
          <w:szCs w:val="20"/>
        </w:rPr>
        <w:t>ATLAS</w:t>
      </w:r>
      <w:r w:rsidR="001C0B7F" w:rsidRPr="005244E1">
        <w:rPr>
          <w:rFonts w:ascii="Arial" w:hAnsi="Arial" w:cs="Arial"/>
          <w:sz w:val="20"/>
          <w:szCs w:val="20"/>
        </w:rPr>
        <w:t xml:space="preserve"> експерименту, а од 2013. године </w:t>
      </w:r>
      <w:r w:rsidR="00A13716" w:rsidRPr="005244E1">
        <w:rPr>
          <w:rFonts w:ascii="Arial" w:hAnsi="Arial" w:cs="Arial"/>
          <w:sz w:val="20"/>
          <w:szCs w:val="20"/>
        </w:rPr>
        <w:t xml:space="preserve">учествује </w:t>
      </w:r>
      <w:r w:rsidR="001C0B7F" w:rsidRPr="005244E1">
        <w:rPr>
          <w:rFonts w:ascii="Arial" w:hAnsi="Arial" w:cs="Arial"/>
          <w:sz w:val="20"/>
          <w:szCs w:val="20"/>
        </w:rPr>
        <w:t xml:space="preserve">у </w:t>
      </w:r>
      <w:r w:rsidR="007E4E0A" w:rsidRPr="005244E1">
        <w:rPr>
          <w:rFonts w:ascii="Arial" w:hAnsi="Arial" w:cs="Arial"/>
          <w:sz w:val="20"/>
          <w:szCs w:val="20"/>
        </w:rPr>
        <w:t>CMS</w:t>
      </w:r>
      <w:r w:rsidR="001C0B7F" w:rsidRPr="005244E1">
        <w:rPr>
          <w:rFonts w:ascii="Arial" w:hAnsi="Arial" w:cs="Arial"/>
          <w:sz w:val="20"/>
          <w:szCs w:val="20"/>
        </w:rPr>
        <w:t xml:space="preserve"> експерименту на Великом хадронском сударачу</w:t>
      </w:r>
      <w:r w:rsidR="00CB14B6" w:rsidRPr="005244E1">
        <w:rPr>
          <w:rFonts w:ascii="Arial" w:hAnsi="Arial" w:cs="Arial"/>
          <w:sz w:val="20"/>
          <w:szCs w:val="20"/>
        </w:rPr>
        <w:t xml:space="preserve"> (LHC)</w:t>
      </w:r>
      <w:r w:rsidR="001C0B7F" w:rsidRPr="005244E1">
        <w:rPr>
          <w:rFonts w:ascii="Arial" w:hAnsi="Arial" w:cs="Arial"/>
          <w:sz w:val="20"/>
          <w:szCs w:val="20"/>
        </w:rPr>
        <w:t xml:space="preserve"> у </w:t>
      </w:r>
      <w:r w:rsidR="007E4E0A" w:rsidRPr="005244E1">
        <w:rPr>
          <w:rFonts w:ascii="Arial" w:hAnsi="Arial" w:cs="Arial"/>
          <w:sz w:val="20"/>
          <w:szCs w:val="20"/>
        </w:rPr>
        <w:t>CERN</w:t>
      </w:r>
      <w:r w:rsidR="001C0B7F" w:rsidRPr="005244E1">
        <w:rPr>
          <w:rFonts w:ascii="Arial" w:hAnsi="Arial" w:cs="Arial"/>
          <w:sz w:val="20"/>
          <w:szCs w:val="20"/>
        </w:rPr>
        <w:t>-у</w:t>
      </w:r>
      <w:r w:rsidR="00A929F7" w:rsidRPr="005244E1">
        <w:rPr>
          <w:rFonts w:ascii="Arial" w:hAnsi="Arial" w:cs="Arial"/>
          <w:sz w:val="20"/>
          <w:szCs w:val="20"/>
        </w:rPr>
        <w:t>. У току квалификације за ауторску листу</w:t>
      </w:r>
      <w:r w:rsidR="001C0B7F" w:rsidRPr="005244E1">
        <w:rPr>
          <w:rFonts w:ascii="Arial" w:hAnsi="Arial" w:cs="Arial"/>
          <w:sz w:val="20"/>
          <w:szCs w:val="20"/>
        </w:rPr>
        <w:t xml:space="preserve"> </w:t>
      </w:r>
      <w:r w:rsidR="007E4E0A" w:rsidRPr="005244E1">
        <w:rPr>
          <w:rFonts w:ascii="Arial" w:hAnsi="Arial" w:cs="Arial"/>
          <w:sz w:val="20"/>
          <w:szCs w:val="20"/>
        </w:rPr>
        <w:t>ATLAS</w:t>
      </w:r>
      <w:r w:rsidR="001C0B7F" w:rsidRPr="005244E1">
        <w:rPr>
          <w:rFonts w:ascii="Arial" w:hAnsi="Arial" w:cs="Arial"/>
          <w:sz w:val="20"/>
          <w:szCs w:val="20"/>
        </w:rPr>
        <w:t xml:space="preserve"> колаборације радио је на развоју </w:t>
      </w:r>
      <w:r w:rsidR="00DF2955" w:rsidRPr="005244E1">
        <w:rPr>
          <w:rFonts w:ascii="Arial" w:hAnsi="Arial" w:cs="Arial"/>
          <w:sz w:val="20"/>
          <w:szCs w:val="20"/>
        </w:rPr>
        <w:t xml:space="preserve">софтвера за </w:t>
      </w:r>
      <w:r w:rsidR="00362DF7" w:rsidRPr="005244E1">
        <w:rPr>
          <w:rFonts w:ascii="Arial" w:hAnsi="Arial" w:cs="Arial"/>
          <w:sz w:val="20"/>
          <w:szCs w:val="20"/>
        </w:rPr>
        <w:t>мониторинг “</w:t>
      </w:r>
      <w:r w:rsidR="00DF2955" w:rsidRPr="005244E1">
        <w:rPr>
          <w:rFonts w:ascii="Arial" w:hAnsi="Arial" w:cs="Arial"/>
          <w:i/>
          <w:sz w:val="20"/>
          <w:szCs w:val="20"/>
        </w:rPr>
        <w:t>b-tagging</w:t>
      </w:r>
      <w:r w:rsidR="00362DF7" w:rsidRPr="005244E1">
        <w:rPr>
          <w:rFonts w:ascii="Arial" w:hAnsi="Arial" w:cs="Arial"/>
          <w:sz w:val="20"/>
          <w:szCs w:val="20"/>
        </w:rPr>
        <w:t>-a</w:t>
      </w:r>
      <w:r w:rsidR="00362DF7" w:rsidRPr="005244E1">
        <w:rPr>
          <w:rFonts w:ascii="Arial" w:hAnsi="Arial" w:cs="Arial"/>
          <w:i/>
          <w:sz w:val="20"/>
          <w:szCs w:val="20"/>
        </w:rPr>
        <w:t>”</w:t>
      </w:r>
      <w:r w:rsidR="00EF5A0D" w:rsidRPr="005244E1">
        <w:rPr>
          <w:rFonts w:ascii="Arial" w:hAnsi="Arial" w:cs="Arial"/>
          <w:sz w:val="20"/>
          <w:szCs w:val="20"/>
          <w:lang w:val="en-US"/>
        </w:rPr>
        <w:t xml:space="preserve"> </w:t>
      </w:r>
      <w:r w:rsidR="00DF2955" w:rsidRPr="005244E1">
        <w:rPr>
          <w:rFonts w:ascii="Arial" w:hAnsi="Arial" w:cs="Arial"/>
          <w:sz w:val="20"/>
          <w:szCs w:val="20"/>
        </w:rPr>
        <w:t xml:space="preserve">у оквиру </w:t>
      </w:r>
      <w:r w:rsidR="00362DF7" w:rsidRPr="005244E1">
        <w:rPr>
          <w:rFonts w:ascii="Arial" w:hAnsi="Arial" w:cs="Arial"/>
          <w:sz w:val="20"/>
          <w:szCs w:val="20"/>
        </w:rPr>
        <w:t>“</w:t>
      </w:r>
      <w:r w:rsidR="00A13716" w:rsidRPr="005244E1">
        <w:rPr>
          <w:rFonts w:ascii="Arial" w:hAnsi="Arial" w:cs="Arial"/>
          <w:i/>
          <w:sz w:val="20"/>
          <w:szCs w:val="20"/>
        </w:rPr>
        <w:t>Flavour</w:t>
      </w:r>
      <w:r w:rsidR="00BD0DDE" w:rsidRPr="005244E1">
        <w:rPr>
          <w:rFonts w:ascii="Arial" w:hAnsi="Arial" w:cs="Arial"/>
          <w:i/>
          <w:sz w:val="20"/>
          <w:szCs w:val="20"/>
        </w:rPr>
        <w:t>-tagging Combined Performance</w:t>
      </w:r>
      <w:r w:rsidR="00362DF7" w:rsidRPr="005244E1">
        <w:rPr>
          <w:rFonts w:ascii="Arial" w:hAnsi="Arial" w:cs="Arial"/>
          <w:i/>
          <w:sz w:val="20"/>
          <w:szCs w:val="20"/>
        </w:rPr>
        <w:t>”</w:t>
      </w:r>
      <w:r w:rsidR="00BD0DDE" w:rsidRPr="005244E1">
        <w:rPr>
          <w:rFonts w:ascii="Arial" w:hAnsi="Arial" w:cs="Arial"/>
          <w:sz w:val="20"/>
          <w:szCs w:val="20"/>
        </w:rPr>
        <w:t xml:space="preserve"> радне групе</w:t>
      </w:r>
      <w:r w:rsidR="001C0B7F" w:rsidRPr="005244E1">
        <w:rPr>
          <w:rFonts w:ascii="Arial" w:hAnsi="Arial" w:cs="Arial"/>
          <w:sz w:val="20"/>
          <w:szCs w:val="20"/>
        </w:rPr>
        <w:t xml:space="preserve">. </w:t>
      </w:r>
      <w:r w:rsidR="00A929F7" w:rsidRPr="005244E1">
        <w:rPr>
          <w:rFonts w:ascii="Arial" w:hAnsi="Arial" w:cs="Arial"/>
          <w:sz w:val="20"/>
          <w:szCs w:val="20"/>
        </w:rPr>
        <w:t>Био је ангажован на</w:t>
      </w:r>
      <w:r w:rsidRPr="005244E1">
        <w:rPr>
          <w:rFonts w:ascii="Arial" w:hAnsi="Arial" w:cs="Arial"/>
          <w:sz w:val="20"/>
          <w:szCs w:val="20"/>
        </w:rPr>
        <w:t xml:space="preserve"> задацима креирања референтних расподела (</w:t>
      </w:r>
      <w:r w:rsidRPr="005244E1">
        <w:rPr>
          <w:rFonts w:ascii="Arial" w:hAnsi="Arial" w:cs="Arial"/>
          <w:i/>
          <w:sz w:val="20"/>
          <w:szCs w:val="20"/>
        </w:rPr>
        <w:t>benchmark</w:t>
      </w:r>
      <w:r w:rsidRPr="005244E1">
        <w:rPr>
          <w:rFonts w:ascii="Arial" w:hAnsi="Arial" w:cs="Arial"/>
          <w:sz w:val="20"/>
          <w:szCs w:val="20"/>
        </w:rPr>
        <w:t xml:space="preserve">-а) за </w:t>
      </w:r>
      <w:r w:rsidR="00362DF7" w:rsidRPr="005244E1">
        <w:rPr>
          <w:rFonts w:ascii="Arial" w:hAnsi="Arial" w:cs="Arial"/>
          <w:sz w:val="20"/>
          <w:szCs w:val="20"/>
        </w:rPr>
        <w:t xml:space="preserve">одређивањe </w:t>
      </w:r>
      <w:r w:rsidRPr="005244E1">
        <w:rPr>
          <w:rFonts w:ascii="Arial" w:hAnsi="Arial" w:cs="Arial"/>
          <w:sz w:val="20"/>
          <w:szCs w:val="20"/>
        </w:rPr>
        <w:t>ефикасност</w:t>
      </w:r>
      <w:r w:rsidR="00B8369C" w:rsidRPr="005244E1">
        <w:rPr>
          <w:rFonts w:ascii="Arial" w:hAnsi="Arial" w:cs="Arial"/>
          <w:sz w:val="20"/>
          <w:szCs w:val="20"/>
        </w:rPr>
        <w:t>и</w:t>
      </w:r>
      <w:r w:rsidRPr="005244E1">
        <w:rPr>
          <w:rFonts w:ascii="Arial" w:hAnsi="Arial" w:cs="Arial"/>
          <w:sz w:val="20"/>
          <w:szCs w:val="20"/>
        </w:rPr>
        <w:t xml:space="preserve"> </w:t>
      </w:r>
      <w:r w:rsidR="00B8369C" w:rsidRPr="005244E1">
        <w:rPr>
          <w:rFonts w:ascii="Arial" w:hAnsi="Arial" w:cs="Arial"/>
          <w:sz w:val="20"/>
          <w:szCs w:val="20"/>
        </w:rPr>
        <w:t>и</w:t>
      </w:r>
      <w:r w:rsidRPr="005244E1">
        <w:rPr>
          <w:rFonts w:ascii="Arial" w:hAnsi="Arial" w:cs="Arial"/>
          <w:sz w:val="20"/>
          <w:szCs w:val="20"/>
        </w:rPr>
        <w:t xml:space="preserve"> </w:t>
      </w:r>
      <w:r w:rsidR="00B8369C" w:rsidRPr="005244E1">
        <w:rPr>
          <w:rFonts w:ascii="Arial" w:hAnsi="Arial" w:cs="Arial"/>
          <w:sz w:val="20"/>
          <w:szCs w:val="20"/>
        </w:rPr>
        <w:t>чистоће</w:t>
      </w:r>
      <w:r w:rsidRPr="005244E1">
        <w:rPr>
          <w:rFonts w:ascii="Arial" w:hAnsi="Arial" w:cs="Arial"/>
          <w:sz w:val="20"/>
          <w:szCs w:val="20"/>
        </w:rPr>
        <w:t xml:space="preserve"> </w:t>
      </w:r>
      <w:r w:rsidRPr="005244E1">
        <w:rPr>
          <w:rFonts w:ascii="Arial" w:hAnsi="Arial" w:cs="Arial"/>
          <w:i/>
          <w:sz w:val="20"/>
          <w:szCs w:val="20"/>
        </w:rPr>
        <w:t>b-tagging</w:t>
      </w:r>
      <w:r w:rsidR="00B8369C" w:rsidRPr="005244E1">
        <w:rPr>
          <w:rFonts w:ascii="Arial" w:hAnsi="Arial" w:cs="Arial"/>
          <w:sz w:val="20"/>
          <w:szCs w:val="20"/>
        </w:rPr>
        <w:t xml:space="preserve"> алгоритма</w:t>
      </w:r>
      <w:r w:rsidRPr="005244E1">
        <w:rPr>
          <w:rFonts w:ascii="Arial" w:hAnsi="Arial" w:cs="Arial"/>
          <w:sz w:val="20"/>
          <w:szCs w:val="20"/>
        </w:rPr>
        <w:t xml:space="preserve">, као и </w:t>
      </w:r>
      <w:r w:rsidR="00B8369C" w:rsidRPr="005244E1">
        <w:rPr>
          <w:rFonts w:ascii="Arial" w:hAnsi="Arial" w:cs="Arial"/>
          <w:sz w:val="20"/>
          <w:szCs w:val="20"/>
        </w:rPr>
        <w:t xml:space="preserve">мерења </w:t>
      </w:r>
      <w:r w:rsidRPr="005244E1">
        <w:rPr>
          <w:rFonts w:ascii="Arial" w:hAnsi="Arial" w:cs="Arial"/>
          <w:sz w:val="20"/>
          <w:szCs w:val="20"/>
        </w:rPr>
        <w:t>учестаности по</w:t>
      </w:r>
      <w:r w:rsidR="00B8369C" w:rsidRPr="005244E1">
        <w:rPr>
          <w:rFonts w:ascii="Arial" w:hAnsi="Arial" w:cs="Arial"/>
          <w:sz w:val="20"/>
          <w:szCs w:val="20"/>
        </w:rPr>
        <w:t>г</w:t>
      </w:r>
      <w:r w:rsidRPr="005244E1">
        <w:rPr>
          <w:rFonts w:ascii="Arial" w:hAnsi="Arial" w:cs="Arial"/>
          <w:sz w:val="20"/>
          <w:szCs w:val="20"/>
        </w:rPr>
        <w:t>решне идентификације (</w:t>
      </w:r>
      <w:r w:rsidRPr="005244E1">
        <w:rPr>
          <w:rFonts w:ascii="Arial" w:hAnsi="Arial" w:cs="Arial"/>
          <w:i/>
          <w:sz w:val="20"/>
          <w:szCs w:val="20"/>
        </w:rPr>
        <w:t>mistag rate</w:t>
      </w:r>
      <w:r w:rsidRPr="005244E1">
        <w:rPr>
          <w:rFonts w:ascii="Arial" w:hAnsi="Arial" w:cs="Arial"/>
          <w:sz w:val="20"/>
          <w:szCs w:val="20"/>
        </w:rPr>
        <w:t>) и фактора одбацивања (</w:t>
      </w:r>
      <w:r w:rsidRPr="005244E1">
        <w:rPr>
          <w:rFonts w:ascii="Arial" w:hAnsi="Arial" w:cs="Arial"/>
          <w:i/>
          <w:sz w:val="20"/>
          <w:szCs w:val="20"/>
        </w:rPr>
        <w:t>rejection factor</w:t>
      </w:r>
      <w:r w:rsidRPr="005244E1">
        <w:rPr>
          <w:rFonts w:ascii="Arial" w:hAnsi="Arial" w:cs="Arial"/>
          <w:sz w:val="20"/>
          <w:szCs w:val="20"/>
        </w:rPr>
        <w:t xml:space="preserve">) </w:t>
      </w:r>
      <w:r w:rsidR="002F1DC5" w:rsidRPr="005244E1">
        <w:rPr>
          <w:rFonts w:ascii="Arial" w:hAnsi="Arial" w:cs="Arial"/>
          <w:i/>
          <w:sz w:val="20"/>
          <w:szCs w:val="20"/>
        </w:rPr>
        <w:t>jet</w:t>
      </w:r>
      <w:r w:rsidR="002F1DC5" w:rsidRPr="005244E1">
        <w:rPr>
          <w:rFonts w:ascii="Arial" w:hAnsi="Arial" w:cs="Arial"/>
          <w:sz w:val="20"/>
          <w:szCs w:val="20"/>
        </w:rPr>
        <w:t xml:space="preserve">-ова </w:t>
      </w:r>
      <w:r w:rsidRPr="005244E1">
        <w:rPr>
          <w:rFonts w:ascii="Arial" w:hAnsi="Arial" w:cs="Arial"/>
          <w:sz w:val="20"/>
          <w:szCs w:val="20"/>
        </w:rPr>
        <w:t>другачијег аромата (</w:t>
      </w:r>
      <m:oMath>
        <m:r>
          <w:rPr>
            <w:rFonts w:ascii="Cambria Math" w:hAnsi="Cambria Math" w:cs="Arial"/>
            <w:sz w:val="20"/>
            <w:szCs w:val="20"/>
          </w:rPr>
          <m:t>light</m:t>
        </m:r>
      </m:oMath>
      <w:r w:rsidR="00F2793C" w:rsidRPr="005244E1">
        <w:rPr>
          <w:rFonts w:ascii="Arial" w:hAnsi="Arial" w:cs="Arial"/>
          <w:sz w:val="20"/>
          <w:szCs w:val="20"/>
        </w:rPr>
        <w:t xml:space="preserve">, </w:t>
      </w:r>
      <m:oMath>
        <m:r>
          <w:rPr>
            <w:rFonts w:ascii="Cambria Math" w:hAnsi="Cambria Math" w:cs="Arial"/>
            <w:sz w:val="20"/>
            <w:szCs w:val="20"/>
          </w:rPr>
          <m:t>c</m:t>
        </m:r>
      </m:oMath>
      <w:r w:rsidR="00F2793C" w:rsidRPr="005244E1">
        <w:rPr>
          <w:rFonts w:ascii="Arial" w:hAnsi="Arial" w:cs="Arial"/>
          <w:sz w:val="20"/>
          <w:szCs w:val="20"/>
        </w:rPr>
        <w:t xml:space="preserve">, </w:t>
      </w:r>
      <m:oMath>
        <m:r>
          <w:rPr>
            <w:rFonts w:ascii="Cambria Math" w:hAnsi="Cambria Math" w:cs="Arial"/>
            <w:sz w:val="20"/>
            <w:szCs w:val="20"/>
          </w:rPr>
          <m:t>τ</m:t>
        </m:r>
      </m:oMath>
      <w:r w:rsidR="00F2793C" w:rsidRPr="005244E1">
        <w:rPr>
          <w:rFonts w:ascii="Arial" w:hAnsi="Arial" w:cs="Arial"/>
          <w:sz w:val="20"/>
          <w:szCs w:val="20"/>
        </w:rPr>
        <w:t>)</w:t>
      </w:r>
      <w:r w:rsidR="00B8369C" w:rsidRPr="005244E1">
        <w:rPr>
          <w:rFonts w:ascii="Arial" w:hAnsi="Arial" w:cs="Arial"/>
          <w:sz w:val="20"/>
          <w:szCs w:val="20"/>
        </w:rPr>
        <w:t xml:space="preserve">. Ове расподеле </w:t>
      </w:r>
      <w:r w:rsidR="00733F19" w:rsidRPr="005244E1">
        <w:rPr>
          <w:rFonts w:ascii="Arial" w:hAnsi="Arial" w:cs="Arial"/>
          <w:sz w:val="20"/>
          <w:szCs w:val="20"/>
        </w:rPr>
        <w:t>проучаване</w:t>
      </w:r>
      <w:r w:rsidR="00EF5A0D" w:rsidRPr="005244E1">
        <w:rPr>
          <w:rFonts w:ascii="Arial" w:hAnsi="Arial" w:cs="Arial"/>
          <w:sz w:val="20"/>
          <w:szCs w:val="20"/>
        </w:rPr>
        <w:t xml:space="preserve"> су</w:t>
      </w:r>
      <w:r w:rsidR="00733F19" w:rsidRPr="005244E1">
        <w:rPr>
          <w:rFonts w:ascii="Arial" w:hAnsi="Arial" w:cs="Arial"/>
          <w:sz w:val="20"/>
          <w:szCs w:val="20"/>
        </w:rPr>
        <w:t xml:space="preserve"> за </w:t>
      </w:r>
      <w:r w:rsidR="00B8369C" w:rsidRPr="005244E1">
        <w:rPr>
          <w:rFonts w:ascii="Arial" w:hAnsi="Arial" w:cs="Arial"/>
          <w:sz w:val="20"/>
          <w:szCs w:val="20"/>
        </w:rPr>
        <w:t>различ</w:t>
      </w:r>
      <w:r w:rsidR="00733F19" w:rsidRPr="005244E1">
        <w:rPr>
          <w:rFonts w:ascii="Arial" w:hAnsi="Arial" w:cs="Arial"/>
          <w:sz w:val="20"/>
          <w:szCs w:val="20"/>
        </w:rPr>
        <w:t xml:space="preserve">ите </w:t>
      </w:r>
      <w:r w:rsidRPr="005244E1">
        <w:rPr>
          <w:rFonts w:ascii="Arial" w:hAnsi="Arial" w:cs="Arial"/>
          <w:sz w:val="20"/>
          <w:szCs w:val="20"/>
        </w:rPr>
        <w:t xml:space="preserve">алгоритме </w:t>
      </w:r>
      <w:r w:rsidR="00733F19" w:rsidRPr="005244E1">
        <w:rPr>
          <w:rFonts w:ascii="Arial" w:hAnsi="Arial" w:cs="Arial"/>
          <w:i/>
          <w:sz w:val="20"/>
          <w:szCs w:val="20"/>
        </w:rPr>
        <w:t>b-</w:t>
      </w:r>
      <w:r w:rsidR="00733F19" w:rsidRPr="005244E1">
        <w:rPr>
          <w:rFonts w:ascii="Arial" w:hAnsi="Arial" w:cs="Arial"/>
          <w:sz w:val="20"/>
          <w:szCs w:val="20"/>
        </w:rPr>
        <w:t xml:space="preserve">тагирања </w:t>
      </w:r>
      <w:r w:rsidRPr="005244E1">
        <w:rPr>
          <w:rFonts w:ascii="Arial" w:hAnsi="Arial" w:cs="Arial"/>
          <w:sz w:val="20"/>
          <w:szCs w:val="20"/>
        </w:rPr>
        <w:t>(</w:t>
      </w:r>
      <w:r w:rsidRPr="005244E1">
        <w:rPr>
          <w:rFonts w:ascii="Arial" w:hAnsi="Arial" w:cs="Arial"/>
          <w:i/>
          <w:sz w:val="20"/>
          <w:szCs w:val="20"/>
        </w:rPr>
        <w:t>Comb</w:t>
      </w:r>
      <w:r w:rsidRPr="005244E1">
        <w:rPr>
          <w:rFonts w:ascii="Arial" w:hAnsi="Arial" w:cs="Arial"/>
          <w:sz w:val="20"/>
          <w:szCs w:val="20"/>
        </w:rPr>
        <w:t xml:space="preserve">, </w:t>
      </w:r>
      <w:r w:rsidRPr="005244E1">
        <w:rPr>
          <w:rFonts w:ascii="Arial" w:hAnsi="Arial" w:cs="Arial"/>
          <w:i/>
          <w:sz w:val="20"/>
          <w:szCs w:val="20"/>
        </w:rPr>
        <w:t>IP3D</w:t>
      </w:r>
      <w:r w:rsidRPr="005244E1">
        <w:rPr>
          <w:rFonts w:ascii="Arial" w:hAnsi="Arial" w:cs="Arial"/>
          <w:sz w:val="20"/>
          <w:szCs w:val="20"/>
        </w:rPr>
        <w:t xml:space="preserve">, </w:t>
      </w:r>
      <w:r w:rsidRPr="005244E1">
        <w:rPr>
          <w:rFonts w:ascii="Arial" w:hAnsi="Arial" w:cs="Arial"/>
          <w:i/>
          <w:sz w:val="20"/>
          <w:szCs w:val="20"/>
        </w:rPr>
        <w:t>MV1</w:t>
      </w:r>
      <w:r w:rsidRPr="005244E1">
        <w:rPr>
          <w:rFonts w:ascii="Arial" w:hAnsi="Arial" w:cs="Arial"/>
          <w:sz w:val="20"/>
          <w:szCs w:val="20"/>
        </w:rPr>
        <w:t xml:space="preserve">, </w:t>
      </w:r>
      <w:r w:rsidRPr="005244E1">
        <w:rPr>
          <w:rFonts w:ascii="Arial" w:hAnsi="Arial" w:cs="Arial"/>
          <w:i/>
          <w:sz w:val="20"/>
          <w:szCs w:val="20"/>
        </w:rPr>
        <w:t>MV2</w:t>
      </w:r>
      <w:r w:rsidR="00676E70" w:rsidRPr="005244E1">
        <w:rPr>
          <w:rFonts w:ascii="Arial" w:hAnsi="Arial" w:cs="Arial"/>
          <w:sz w:val="20"/>
          <w:szCs w:val="20"/>
        </w:rPr>
        <w:t>)</w:t>
      </w:r>
      <w:r w:rsidR="00733F19" w:rsidRPr="005244E1">
        <w:rPr>
          <w:rFonts w:ascii="Arial" w:hAnsi="Arial" w:cs="Arial"/>
          <w:sz w:val="20"/>
          <w:szCs w:val="20"/>
        </w:rPr>
        <w:t xml:space="preserve"> и различите кинематичке варијабле</w:t>
      </w:r>
      <w:r w:rsidRPr="005244E1">
        <w:rPr>
          <w:rFonts w:ascii="Arial" w:hAnsi="Arial" w:cs="Arial"/>
          <w:sz w:val="20"/>
          <w:szCs w:val="20"/>
        </w:rPr>
        <w:t xml:space="preserve"> (</w:t>
      </w:r>
      <m:oMath>
        <m:r>
          <m:rPr>
            <m:sty m:val="p"/>
          </m:rPr>
          <w:rPr>
            <w:rFonts w:ascii="Cambria Math" w:hAnsi="Cambria Math" w:cs="Arial"/>
            <w:sz w:val="20"/>
            <w:szCs w:val="20"/>
          </w:rPr>
          <m:t>Δ</m:t>
        </m:r>
        <m:r>
          <w:rPr>
            <w:rFonts w:ascii="Cambria Math" w:hAnsi="Cambria Math" w:cs="Arial"/>
            <w:sz w:val="20"/>
            <w:szCs w:val="20"/>
          </w:rPr>
          <m:t>R</m:t>
        </m:r>
      </m:oMath>
      <w:r w:rsidRPr="005244E1">
        <w:rPr>
          <w:rFonts w:ascii="Arial" w:eastAsiaTheme="minorEastAsia"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5244E1">
        <w:rPr>
          <w:rFonts w:ascii="Arial" w:eastAsiaTheme="minorEastAsia" w:hAnsi="Arial" w:cs="Arial"/>
          <w:sz w:val="20"/>
          <w:szCs w:val="20"/>
        </w:rPr>
        <w:t xml:space="preserve"> и </w:t>
      </w:r>
      <m:oMath>
        <m:d>
          <m:dPr>
            <m:begChr m:val="|"/>
            <m:endChr m:val="|"/>
            <m:ctrlPr>
              <w:rPr>
                <w:rFonts w:ascii="Cambria Math" w:eastAsiaTheme="minorEastAsia" w:hAnsi="Cambria Math" w:cs="Arial"/>
                <w:i/>
                <w:sz w:val="20"/>
                <w:szCs w:val="20"/>
              </w:rPr>
            </m:ctrlPr>
          </m:dPr>
          <m:e>
            <m:r>
              <w:rPr>
                <w:rFonts w:ascii="Cambria Math" w:eastAsiaTheme="minorEastAsia" w:hAnsi="Cambria Math" w:cs="Arial"/>
                <w:sz w:val="20"/>
                <w:szCs w:val="20"/>
              </w:rPr>
              <m:t>η</m:t>
            </m:r>
          </m:e>
        </m:d>
      </m:oMath>
      <w:r w:rsidRPr="005244E1">
        <w:rPr>
          <w:rFonts w:ascii="Arial" w:hAnsi="Arial" w:cs="Arial"/>
          <w:sz w:val="20"/>
          <w:szCs w:val="20"/>
        </w:rPr>
        <w:t>).</w:t>
      </w:r>
      <w:r w:rsidR="00CC25CA" w:rsidRPr="005244E1">
        <w:rPr>
          <w:rFonts w:ascii="Arial" w:hAnsi="Arial" w:cs="Arial"/>
          <w:sz w:val="20"/>
          <w:szCs w:val="20"/>
        </w:rPr>
        <w:t xml:space="preserve"> </w:t>
      </w:r>
      <w:r w:rsidRPr="005244E1">
        <w:rPr>
          <w:rFonts w:ascii="Arial" w:hAnsi="Arial" w:cs="Arial"/>
          <w:sz w:val="20"/>
          <w:szCs w:val="20"/>
        </w:rPr>
        <w:t>Од 15. марта 2012. године, квалификовани је аутор радова ATLAS колаборације.</w:t>
      </w:r>
      <w:r w:rsidR="006A4A5C" w:rsidRPr="005244E1">
        <w:rPr>
          <w:rFonts w:ascii="Arial" w:hAnsi="Arial" w:cs="Arial"/>
          <w:sz w:val="20"/>
          <w:szCs w:val="20"/>
        </w:rPr>
        <w:t xml:space="preserve"> </w:t>
      </w:r>
      <w:r w:rsidR="00D316A3" w:rsidRPr="005244E1">
        <w:rPr>
          <w:rFonts w:ascii="Arial" w:hAnsi="Arial" w:cs="Arial"/>
          <w:sz w:val="20"/>
          <w:szCs w:val="20"/>
        </w:rPr>
        <w:t>Други задатак на ко</w:t>
      </w:r>
      <w:r w:rsidR="002534EE" w:rsidRPr="005244E1">
        <w:rPr>
          <w:rFonts w:ascii="Arial" w:hAnsi="Arial" w:cs="Arial"/>
          <w:sz w:val="20"/>
          <w:szCs w:val="20"/>
        </w:rPr>
        <w:t>је</w:t>
      </w:r>
      <w:r w:rsidR="00D316A3" w:rsidRPr="005244E1">
        <w:rPr>
          <w:rFonts w:ascii="Arial" w:hAnsi="Arial" w:cs="Arial"/>
          <w:sz w:val="20"/>
          <w:szCs w:val="20"/>
        </w:rPr>
        <w:t>м је радио у</w:t>
      </w:r>
      <w:r w:rsidR="00F5693D" w:rsidRPr="005244E1">
        <w:rPr>
          <w:rFonts w:ascii="Arial" w:hAnsi="Arial" w:cs="Arial"/>
          <w:sz w:val="20"/>
          <w:szCs w:val="20"/>
        </w:rPr>
        <w:t xml:space="preserve"> оквиру ATLAS</w:t>
      </w:r>
      <w:r w:rsidR="00D316A3" w:rsidRPr="005244E1">
        <w:rPr>
          <w:rFonts w:ascii="Arial" w:hAnsi="Arial" w:cs="Arial"/>
          <w:sz w:val="20"/>
          <w:szCs w:val="20"/>
        </w:rPr>
        <w:t xml:space="preserve"> експеримента је </w:t>
      </w:r>
      <w:r w:rsidR="00F5693D" w:rsidRPr="005244E1">
        <w:rPr>
          <w:rFonts w:ascii="Arial" w:hAnsi="Arial" w:cs="Arial"/>
          <w:sz w:val="20"/>
          <w:szCs w:val="20"/>
        </w:rPr>
        <w:t>„</w:t>
      </w:r>
      <w:r w:rsidR="00D316A3" w:rsidRPr="005244E1">
        <w:rPr>
          <w:rFonts w:ascii="Arial" w:hAnsi="Arial" w:cs="Arial"/>
          <w:sz w:val="20"/>
          <w:szCs w:val="20"/>
        </w:rPr>
        <w:t>тагирање</w:t>
      </w:r>
      <w:r w:rsidR="00F5693D" w:rsidRPr="005244E1">
        <w:rPr>
          <w:rFonts w:ascii="Arial" w:hAnsi="Arial" w:cs="Arial"/>
          <w:sz w:val="20"/>
          <w:szCs w:val="20"/>
        </w:rPr>
        <w:t xml:space="preserve">“ флејвора </w:t>
      </w:r>
      <m:oMath>
        <m:sSubSup>
          <m:sSubSupPr>
            <m:ctrlPr>
              <w:rPr>
                <w:rFonts w:ascii="Cambria Math" w:hAnsi="Cambria Math" w:cs="Arial"/>
                <w:i/>
                <w:sz w:val="20"/>
                <w:szCs w:val="20"/>
              </w:rPr>
            </m:ctrlPr>
          </m:sSubSupPr>
          <m:e>
            <m:r>
              <w:rPr>
                <w:rFonts w:ascii="Cambria Math" w:hAnsi="Cambria Math" w:cs="Arial"/>
                <w:sz w:val="20"/>
                <w:szCs w:val="20"/>
              </w:rPr>
              <m:t>B</m:t>
            </m:r>
          </m:e>
          <m:sub>
            <m:r>
              <w:rPr>
                <w:rFonts w:ascii="Cambria Math" w:hAnsi="Cambria Math" w:cs="Arial"/>
                <w:sz w:val="20"/>
                <w:szCs w:val="20"/>
              </w:rPr>
              <m:t>s</m:t>
            </m:r>
          </m:sub>
          <m:sup>
            <m:r>
              <w:rPr>
                <w:rFonts w:ascii="Cambria Math" w:hAnsi="Cambria Math" w:cs="Arial"/>
                <w:sz w:val="20"/>
                <w:szCs w:val="20"/>
              </w:rPr>
              <m:t>0</m:t>
            </m:r>
          </m:sup>
        </m:sSubSup>
      </m:oMath>
      <w:r w:rsidR="00F5693D" w:rsidRPr="005244E1">
        <w:rPr>
          <w:rFonts w:ascii="Arial" w:eastAsiaTheme="minorEastAsia" w:hAnsi="Arial" w:cs="Arial"/>
          <w:sz w:val="20"/>
          <w:szCs w:val="20"/>
        </w:rPr>
        <w:t xml:space="preserve"> мезона које омогућава </w:t>
      </w:r>
      <w:r w:rsidR="00F5693D" w:rsidRPr="005244E1">
        <w:rPr>
          <w:rFonts w:ascii="Arial" w:hAnsi="Arial" w:cs="Arial"/>
          <w:sz w:val="20"/>
          <w:szCs w:val="20"/>
        </w:rPr>
        <w:t>уклањање неједнозначности у мерењу фазе нарушења CP симетрије</w:t>
      </w:r>
      <w:r w:rsidR="00F5693D" w:rsidRPr="005244E1">
        <w:rPr>
          <w:rFonts w:ascii="Arial" w:eastAsiaTheme="minorEastAsia" w:hAnsi="Arial" w:cs="Arial"/>
          <w:sz w:val="20"/>
          <w:szCs w:val="20"/>
        </w:rPr>
        <w:t xml:space="preserve"> </w:t>
      </w:r>
      <w:r w:rsidR="00F5693D" w:rsidRPr="005244E1">
        <w:rPr>
          <w:rFonts w:ascii="Arial" w:hAnsi="Arial" w:cs="Arial"/>
          <w:sz w:val="20"/>
          <w:szCs w:val="20"/>
        </w:rPr>
        <w:t xml:space="preserve">у распадима </w:t>
      </w:r>
      <m:oMath>
        <m:sSubSup>
          <m:sSubSupPr>
            <m:ctrlPr>
              <w:rPr>
                <w:rFonts w:ascii="Cambria Math" w:hAnsi="Cambria Math" w:cs="Arial"/>
                <w:i/>
                <w:sz w:val="20"/>
                <w:szCs w:val="20"/>
              </w:rPr>
            </m:ctrlPr>
          </m:sSubSupPr>
          <m:e>
            <m:r>
              <w:rPr>
                <w:rFonts w:ascii="Cambria Math" w:hAnsi="Cambria Math" w:cs="Arial"/>
                <w:sz w:val="20"/>
                <w:szCs w:val="20"/>
              </w:rPr>
              <m:t>B</m:t>
            </m:r>
          </m:e>
          <m:sub>
            <m:r>
              <w:rPr>
                <w:rFonts w:ascii="Cambria Math" w:hAnsi="Cambria Math" w:cs="Arial"/>
                <w:sz w:val="20"/>
                <w:szCs w:val="20"/>
              </w:rPr>
              <m:t>s</m:t>
            </m:r>
          </m:sub>
          <m:sup>
            <m:r>
              <w:rPr>
                <w:rFonts w:ascii="Cambria Math" w:hAnsi="Cambria Math" w:cs="Arial"/>
                <w:sz w:val="20"/>
                <w:szCs w:val="20"/>
              </w:rPr>
              <m:t>0</m:t>
            </m:r>
          </m:sup>
        </m:sSubSup>
        <m:r>
          <w:rPr>
            <w:rFonts w:ascii="Cambria Math" w:hAnsi="Cambria Math" w:cs="Arial"/>
            <w:sz w:val="20"/>
            <w:szCs w:val="20"/>
          </w:rPr>
          <m:t>→J/ψ ϕ</m:t>
        </m:r>
      </m:oMath>
      <w:r w:rsidR="00F5693D" w:rsidRPr="005244E1">
        <w:rPr>
          <w:rFonts w:ascii="Arial" w:eastAsiaTheme="minorEastAsia" w:hAnsi="Arial" w:cs="Arial"/>
          <w:sz w:val="20"/>
          <w:szCs w:val="20"/>
        </w:rPr>
        <w:t>.</w:t>
      </w:r>
      <w:r w:rsidR="00F5693D" w:rsidRPr="005244E1">
        <w:rPr>
          <w:rFonts w:ascii="Arial" w:hAnsi="Arial" w:cs="Arial"/>
          <w:sz w:val="20"/>
          <w:szCs w:val="20"/>
        </w:rPr>
        <w:t xml:space="preserve"> </w:t>
      </w:r>
      <w:r w:rsidR="00D316A3" w:rsidRPr="005244E1">
        <w:rPr>
          <w:rFonts w:ascii="Arial" w:eastAsiaTheme="minorEastAsia" w:hAnsi="Arial" w:cs="Arial"/>
          <w:sz w:val="20"/>
          <w:szCs w:val="20"/>
        </w:rPr>
        <w:t>Анализирао је и поредио перформансе различитих алгоритама за “</w:t>
      </w:r>
      <w:r w:rsidR="00D316A3" w:rsidRPr="005244E1">
        <w:rPr>
          <w:rFonts w:ascii="Arial" w:eastAsiaTheme="minorEastAsia" w:hAnsi="Arial" w:cs="Arial"/>
          <w:i/>
          <w:sz w:val="20"/>
          <w:szCs w:val="20"/>
        </w:rPr>
        <w:t>jet charge tagging”</w:t>
      </w:r>
      <w:r w:rsidR="00D316A3" w:rsidRPr="005244E1">
        <w:rPr>
          <w:rFonts w:ascii="Arial" w:eastAsiaTheme="minorEastAsia" w:hAnsi="Arial" w:cs="Arial"/>
          <w:sz w:val="20"/>
          <w:szCs w:val="20"/>
        </w:rPr>
        <w:t xml:space="preserve"> помоћу величина које служе за оцену перформанси, као што су ефикасност (</w:t>
      </w:r>
      <w:r w:rsidR="00D316A3" w:rsidRPr="005244E1">
        <w:rPr>
          <w:rFonts w:ascii="Arial" w:eastAsiaTheme="minorEastAsia" w:hAnsi="Arial" w:cs="Arial"/>
          <w:i/>
          <w:sz w:val="20"/>
          <w:szCs w:val="20"/>
        </w:rPr>
        <w:t>efficiency</w:t>
      </w:r>
      <w:r w:rsidR="00D316A3" w:rsidRPr="005244E1">
        <w:rPr>
          <w:rFonts w:ascii="Arial" w:eastAsiaTheme="minorEastAsia" w:hAnsi="Arial" w:cs="Arial"/>
          <w:sz w:val="20"/>
          <w:szCs w:val="20"/>
        </w:rPr>
        <w:t>), разређеност (</w:t>
      </w:r>
      <w:r w:rsidR="00D316A3" w:rsidRPr="005244E1">
        <w:rPr>
          <w:rFonts w:ascii="Arial" w:eastAsiaTheme="minorEastAsia" w:hAnsi="Arial" w:cs="Arial"/>
          <w:i/>
          <w:sz w:val="20"/>
          <w:szCs w:val="20"/>
        </w:rPr>
        <w:t>dilution</w:t>
      </w:r>
      <w:r w:rsidR="00D316A3" w:rsidRPr="005244E1">
        <w:rPr>
          <w:rFonts w:ascii="Arial" w:eastAsiaTheme="minorEastAsia" w:hAnsi="Arial" w:cs="Arial"/>
          <w:sz w:val="20"/>
          <w:szCs w:val="20"/>
        </w:rPr>
        <w:t>) и идентификациона моћ (</w:t>
      </w:r>
      <w:r w:rsidR="00D316A3" w:rsidRPr="005244E1">
        <w:rPr>
          <w:rFonts w:ascii="Arial" w:eastAsiaTheme="minorEastAsia" w:hAnsi="Arial" w:cs="Arial"/>
          <w:i/>
          <w:sz w:val="20"/>
          <w:szCs w:val="20"/>
        </w:rPr>
        <w:t>tagging power</w:t>
      </w:r>
      <w:r w:rsidR="00D316A3" w:rsidRPr="005244E1">
        <w:rPr>
          <w:rFonts w:ascii="Arial" w:eastAsiaTheme="minorEastAsia" w:hAnsi="Arial" w:cs="Arial"/>
          <w:sz w:val="20"/>
          <w:szCs w:val="20"/>
        </w:rPr>
        <w:t xml:space="preserve">). </w:t>
      </w:r>
      <w:r w:rsidR="00F5693D" w:rsidRPr="005244E1">
        <w:rPr>
          <w:rFonts w:ascii="Arial" w:hAnsi="Arial" w:cs="Arial"/>
          <w:sz w:val="20"/>
          <w:szCs w:val="20"/>
        </w:rPr>
        <w:t>Ова активност је резултовала објављивањем рада „</w:t>
      </w:r>
      <w:r w:rsidR="00F5693D" w:rsidRPr="005244E1">
        <w:rPr>
          <w:rFonts w:ascii="Arial" w:hAnsi="Arial" w:cs="Arial"/>
          <w:i/>
          <w:sz w:val="20"/>
          <w:szCs w:val="20"/>
        </w:rPr>
        <w:t xml:space="preserve">Time-dependent angular analysis of the decay </w:t>
      </w:r>
      <m:oMath>
        <m:sSubSup>
          <m:sSubSupPr>
            <m:ctrlPr>
              <w:rPr>
                <w:rFonts w:ascii="Cambria Math" w:hAnsi="Cambria Math" w:cs="Arial"/>
                <w:i/>
                <w:sz w:val="20"/>
                <w:szCs w:val="20"/>
              </w:rPr>
            </m:ctrlPr>
          </m:sSubSupPr>
          <m:e>
            <m:r>
              <w:rPr>
                <w:rFonts w:ascii="Cambria Math" w:hAnsi="Cambria Math" w:cs="Arial"/>
                <w:sz w:val="20"/>
                <w:szCs w:val="20"/>
              </w:rPr>
              <m:t>B</m:t>
            </m:r>
          </m:e>
          <m:sub>
            <m:r>
              <w:rPr>
                <w:rFonts w:ascii="Cambria Math" w:hAnsi="Cambria Math" w:cs="Arial"/>
                <w:sz w:val="20"/>
                <w:szCs w:val="20"/>
              </w:rPr>
              <m:t>s</m:t>
            </m:r>
          </m:sub>
          <m:sup>
            <m:r>
              <w:rPr>
                <w:rFonts w:ascii="Cambria Math" w:hAnsi="Cambria Math" w:cs="Arial"/>
                <w:sz w:val="20"/>
                <w:szCs w:val="20"/>
              </w:rPr>
              <m:t>0</m:t>
            </m:r>
          </m:sup>
        </m:sSubSup>
        <m:r>
          <w:rPr>
            <w:rFonts w:ascii="Cambria Math" w:hAnsi="Cambria Math" w:cs="Arial"/>
            <w:sz w:val="20"/>
            <w:szCs w:val="20"/>
          </w:rPr>
          <m:t>→J/ψϕ</m:t>
        </m:r>
      </m:oMath>
      <w:r w:rsidR="00F5693D" w:rsidRPr="005244E1">
        <w:rPr>
          <w:rFonts w:ascii="Arial" w:hAnsi="Arial" w:cs="Arial"/>
          <w:i/>
          <w:sz w:val="20"/>
          <w:szCs w:val="20"/>
        </w:rPr>
        <w:t xml:space="preserve"> and extraction of </w:t>
      </w:r>
      <m:oMath>
        <m:r>
          <w:rPr>
            <w:rFonts w:ascii="Cambria Math" w:hAnsi="Cambria Math" w:cs="Arial"/>
            <w:sz w:val="20"/>
            <w:szCs w:val="20"/>
          </w:rPr>
          <m:t>Δ</m:t>
        </m:r>
        <m:sSub>
          <m:sSubPr>
            <m:ctrlPr>
              <w:rPr>
                <w:rFonts w:ascii="Cambria Math" w:hAnsi="Cambria Math" w:cs="Arial"/>
                <w:i/>
                <w:sz w:val="20"/>
                <w:szCs w:val="20"/>
              </w:rPr>
            </m:ctrlPr>
          </m:sSubPr>
          <m:e>
            <m:r>
              <w:rPr>
                <w:rFonts w:ascii="Cambria Math" w:hAnsi="Cambria Math" w:cs="Arial"/>
                <w:sz w:val="20"/>
                <w:szCs w:val="20"/>
              </w:rPr>
              <m:t>Γ</m:t>
            </m:r>
          </m:e>
          <m:sub>
            <m:r>
              <w:rPr>
                <w:rFonts w:ascii="Cambria Math" w:hAnsi="Cambria Math" w:cs="Arial"/>
                <w:sz w:val="20"/>
                <w:szCs w:val="20"/>
              </w:rPr>
              <m:t>s</m:t>
            </m:r>
          </m:sub>
        </m:sSub>
      </m:oMath>
      <w:r w:rsidR="00F5693D" w:rsidRPr="005244E1">
        <w:rPr>
          <w:rFonts w:ascii="Arial" w:hAnsi="Arial" w:cs="Arial"/>
          <w:i/>
          <w:sz w:val="20"/>
          <w:szCs w:val="20"/>
        </w:rPr>
        <w:t xml:space="preserve"> and the CP-violating weak phase </w:t>
      </w:r>
      <m:oMath>
        <m:sSub>
          <m:sSubPr>
            <m:ctrlPr>
              <w:rPr>
                <w:rFonts w:ascii="Cambria Math" w:hAnsi="Cambria Math" w:cs="Arial"/>
                <w:i/>
                <w:sz w:val="20"/>
                <w:szCs w:val="20"/>
              </w:rPr>
            </m:ctrlPr>
          </m:sSubPr>
          <m:e>
            <m:r>
              <w:rPr>
                <w:rFonts w:ascii="Cambria Math" w:hAnsi="Cambria Math" w:cs="Arial"/>
                <w:sz w:val="20"/>
                <w:szCs w:val="20"/>
              </w:rPr>
              <m:t>ϕ</m:t>
            </m:r>
          </m:e>
          <m:sub>
            <m:r>
              <w:rPr>
                <w:rFonts w:ascii="Cambria Math" w:hAnsi="Cambria Math" w:cs="Arial"/>
                <w:sz w:val="20"/>
                <w:szCs w:val="20"/>
              </w:rPr>
              <m:t>s</m:t>
            </m:r>
          </m:sub>
        </m:sSub>
      </m:oMath>
      <w:r w:rsidR="00F5693D" w:rsidRPr="005244E1">
        <w:rPr>
          <w:rFonts w:ascii="Arial" w:hAnsi="Arial" w:cs="Arial"/>
          <w:i/>
          <w:sz w:val="20"/>
          <w:szCs w:val="20"/>
        </w:rPr>
        <w:t xml:space="preserve"> by ATLAS“</w:t>
      </w:r>
      <w:r w:rsidR="00416A72" w:rsidRPr="005244E1">
        <w:rPr>
          <w:rFonts w:ascii="Arial" w:hAnsi="Arial" w:cs="Arial"/>
          <w:sz w:val="20"/>
          <w:szCs w:val="20"/>
        </w:rPr>
        <w:t>,</w:t>
      </w:r>
      <w:r w:rsidR="00F5693D" w:rsidRPr="005244E1">
        <w:rPr>
          <w:rFonts w:ascii="Arial" w:hAnsi="Arial" w:cs="Arial"/>
          <w:sz w:val="20"/>
          <w:szCs w:val="20"/>
        </w:rPr>
        <w:t xml:space="preserve"> објављеног у часопису Journal of High Energy Physics и одговарајуће </w:t>
      </w:r>
      <w:r w:rsidR="00F5693D" w:rsidRPr="005244E1">
        <w:rPr>
          <w:rFonts w:ascii="Arial" w:hAnsi="Arial" w:cs="Arial"/>
          <w:sz w:val="20"/>
          <w:szCs w:val="20"/>
        </w:rPr>
        <w:lastRenderedPageBreak/>
        <w:t>интерне (backup) ноте ATLAS колаборације (</w:t>
      </w:r>
      <w:r w:rsidR="00F5693D" w:rsidRPr="005244E1">
        <w:rPr>
          <w:rFonts w:ascii="Arial" w:hAnsi="Arial" w:cs="Arial"/>
          <w:i/>
          <w:sz w:val="20"/>
          <w:szCs w:val="20"/>
        </w:rPr>
        <w:t>ATL-COM-PHYS-2013-293</w:t>
      </w:r>
      <w:r w:rsidR="00F5693D" w:rsidRPr="005244E1">
        <w:rPr>
          <w:rFonts w:ascii="Arial" w:hAnsi="Arial" w:cs="Arial"/>
          <w:sz w:val="20"/>
          <w:szCs w:val="20"/>
        </w:rPr>
        <w:t>)</w:t>
      </w:r>
      <w:r w:rsidR="00416A72" w:rsidRPr="005244E1">
        <w:rPr>
          <w:rFonts w:ascii="Arial" w:hAnsi="Arial" w:cs="Arial"/>
          <w:sz w:val="20"/>
          <w:szCs w:val="20"/>
        </w:rPr>
        <w:t>,</w:t>
      </w:r>
      <w:r w:rsidR="00F5693D" w:rsidRPr="005244E1">
        <w:rPr>
          <w:rFonts w:ascii="Arial" w:hAnsi="Arial" w:cs="Arial"/>
          <w:sz w:val="20"/>
          <w:szCs w:val="20"/>
        </w:rPr>
        <w:t xml:space="preserve"> која детаљно описује све техничке аспекте и читав поступак анализe.</w:t>
      </w:r>
    </w:p>
    <w:p w14:paraId="1F0D184D" w14:textId="33E6F498" w:rsidR="009A2BCD" w:rsidRPr="005244E1" w:rsidRDefault="006318CB" w:rsidP="002A5743">
      <w:pPr>
        <w:spacing w:after="0"/>
        <w:ind w:firstLine="360"/>
        <w:jc w:val="both"/>
        <w:rPr>
          <w:rFonts w:ascii="Arial" w:hAnsi="Arial" w:cs="Arial"/>
          <w:sz w:val="20"/>
          <w:szCs w:val="20"/>
        </w:rPr>
      </w:pPr>
      <w:r w:rsidRPr="005244E1">
        <w:rPr>
          <w:rFonts w:ascii="Arial" w:hAnsi="Arial" w:cs="Arial"/>
          <w:sz w:val="20"/>
          <w:szCs w:val="20"/>
        </w:rPr>
        <w:t>По преласку на CMS експеримент започео је квалификацију за ауторство на радовима</w:t>
      </w:r>
      <w:r w:rsidR="002A7BCE" w:rsidRPr="005244E1">
        <w:rPr>
          <w:rFonts w:ascii="Arial" w:hAnsi="Arial" w:cs="Arial"/>
          <w:sz w:val="20"/>
          <w:szCs w:val="20"/>
        </w:rPr>
        <w:t xml:space="preserve"> CMS </w:t>
      </w:r>
      <w:r w:rsidRPr="005244E1">
        <w:rPr>
          <w:rFonts w:ascii="Arial" w:hAnsi="Arial" w:cs="Arial"/>
          <w:sz w:val="20"/>
          <w:szCs w:val="20"/>
        </w:rPr>
        <w:t>колаборације и тренутно ради на развоју</w:t>
      </w:r>
      <w:r w:rsidR="002A7BCE" w:rsidRPr="005244E1">
        <w:rPr>
          <w:rFonts w:ascii="Arial" w:hAnsi="Arial" w:cs="Arial"/>
          <w:sz w:val="20"/>
          <w:szCs w:val="20"/>
        </w:rPr>
        <w:t xml:space="preserve"> софтвера за валидацију </w:t>
      </w:r>
      <w:r w:rsidR="00807805" w:rsidRPr="005244E1">
        <w:rPr>
          <w:rFonts w:ascii="Arial" w:hAnsi="Arial" w:cs="Arial"/>
          <w:sz w:val="20"/>
          <w:szCs w:val="20"/>
        </w:rPr>
        <w:t>релевантних расподела</w:t>
      </w:r>
      <w:r w:rsidR="002A7BCE" w:rsidRPr="005244E1">
        <w:rPr>
          <w:rFonts w:ascii="Arial" w:hAnsi="Arial" w:cs="Arial"/>
          <w:sz w:val="20"/>
          <w:szCs w:val="20"/>
        </w:rPr>
        <w:t xml:space="preserve"> мерених</w:t>
      </w:r>
      <w:r w:rsidR="00A15FFC" w:rsidRPr="005244E1">
        <w:rPr>
          <w:rFonts w:ascii="Arial" w:hAnsi="Arial" w:cs="Arial"/>
          <w:sz w:val="20"/>
          <w:szCs w:val="20"/>
        </w:rPr>
        <w:t xml:space="preserve"> </w:t>
      </w:r>
      <w:r w:rsidRPr="005244E1">
        <w:rPr>
          <w:rFonts w:ascii="Arial" w:hAnsi="Arial" w:cs="Arial"/>
          <w:i/>
          <w:sz w:val="20"/>
          <w:szCs w:val="20"/>
        </w:rPr>
        <w:t>Pixel</w:t>
      </w:r>
      <w:r w:rsidRPr="005244E1">
        <w:rPr>
          <w:rFonts w:ascii="Arial" w:hAnsi="Arial" w:cs="Arial"/>
          <w:sz w:val="20"/>
          <w:szCs w:val="20"/>
        </w:rPr>
        <w:t xml:space="preserve"> </w:t>
      </w:r>
      <w:r w:rsidR="00A15FFC" w:rsidRPr="005244E1">
        <w:rPr>
          <w:rFonts w:ascii="Arial" w:hAnsi="Arial" w:cs="Arial"/>
          <w:sz w:val="20"/>
          <w:szCs w:val="20"/>
        </w:rPr>
        <w:t>под</w:t>
      </w:r>
      <w:r w:rsidR="00D509A2" w:rsidRPr="005244E1">
        <w:rPr>
          <w:rFonts w:ascii="Arial" w:hAnsi="Arial" w:cs="Arial"/>
          <w:sz w:val="20"/>
          <w:szCs w:val="20"/>
        </w:rPr>
        <w:t>-</w:t>
      </w:r>
      <w:r w:rsidR="00A15FFC" w:rsidRPr="005244E1">
        <w:rPr>
          <w:rFonts w:ascii="Arial" w:hAnsi="Arial" w:cs="Arial"/>
          <w:sz w:val="20"/>
          <w:szCs w:val="20"/>
        </w:rPr>
        <w:t>детекторским системом</w:t>
      </w:r>
      <w:r w:rsidR="002A7BCE" w:rsidRPr="005244E1">
        <w:rPr>
          <w:rFonts w:ascii="Arial" w:hAnsi="Arial" w:cs="Arial"/>
          <w:sz w:val="20"/>
          <w:szCs w:val="20"/>
        </w:rPr>
        <w:t xml:space="preserve"> </w:t>
      </w:r>
      <w:r w:rsidRPr="005244E1">
        <w:rPr>
          <w:rFonts w:ascii="Arial" w:hAnsi="Arial" w:cs="Arial"/>
          <w:sz w:val="20"/>
          <w:szCs w:val="20"/>
        </w:rPr>
        <w:t>који је део</w:t>
      </w:r>
      <w:r w:rsidR="00A15FFC" w:rsidRPr="005244E1">
        <w:rPr>
          <w:rFonts w:ascii="Arial" w:hAnsi="Arial" w:cs="Arial"/>
          <w:sz w:val="20"/>
          <w:szCs w:val="20"/>
        </w:rPr>
        <w:t xml:space="preserve"> </w:t>
      </w:r>
      <w:r w:rsidRPr="005244E1">
        <w:rPr>
          <w:rFonts w:ascii="Arial" w:hAnsi="Arial" w:cs="Arial"/>
          <w:sz w:val="20"/>
          <w:szCs w:val="20"/>
        </w:rPr>
        <w:t>детекторског система</w:t>
      </w:r>
      <w:r w:rsidR="00A15FFC" w:rsidRPr="005244E1">
        <w:rPr>
          <w:rFonts w:ascii="Arial" w:hAnsi="Arial" w:cs="Arial"/>
          <w:sz w:val="20"/>
          <w:szCs w:val="20"/>
        </w:rPr>
        <w:t xml:space="preserve"> </w:t>
      </w:r>
      <w:r w:rsidR="002A7BCE" w:rsidRPr="005244E1">
        <w:rPr>
          <w:rFonts w:ascii="Arial" w:hAnsi="Arial" w:cs="Arial"/>
          <w:sz w:val="20"/>
          <w:szCs w:val="20"/>
        </w:rPr>
        <w:t>за реконструкцију трагова CMS експеримента.</w:t>
      </w:r>
      <w:r w:rsidR="00CC25CA" w:rsidRPr="005244E1">
        <w:rPr>
          <w:rFonts w:ascii="Arial" w:hAnsi="Arial" w:cs="Arial"/>
          <w:sz w:val="20"/>
          <w:szCs w:val="20"/>
        </w:rPr>
        <w:t xml:space="preserve"> </w:t>
      </w:r>
      <w:r w:rsidR="00D242D1" w:rsidRPr="005244E1">
        <w:rPr>
          <w:rFonts w:ascii="Arial" w:hAnsi="Arial" w:cs="Arial"/>
          <w:sz w:val="20"/>
          <w:szCs w:val="20"/>
        </w:rPr>
        <w:t>Започео је израду докторске</w:t>
      </w:r>
      <w:r w:rsidR="00D9762E" w:rsidRPr="005244E1">
        <w:rPr>
          <w:rFonts w:ascii="Arial" w:hAnsi="Arial" w:cs="Arial"/>
          <w:sz w:val="20"/>
          <w:szCs w:val="20"/>
        </w:rPr>
        <w:t xml:space="preserve"> </w:t>
      </w:r>
      <w:r w:rsidR="00D242D1" w:rsidRPr="005244E1">
        <w:rPr>
          <w:rFonts w:ascii="Arial" w:hAnsi="Arial" w:cs="Arial"/>
          <w:sz w:val="20"/>
          <w:szCs w:val="20"/>
        </w:rPr>
        <w:t>дисертације</w:t>
      </w:r>
      <w:r w:rsidR="00D9762E" w:rsidRPr="005244E1">
        <w:rPr>
          <w:rFonts w:ascii="Arial" w:hAnsi="Arial" w:cs="Arial"/>
          <w:sz w:val="20"/>
          <w:szCs w:val="20"/>
        </w:rPr>
        <w:t xml:space="preserve"> која се </w:t>
      </w:r>
      <w:r w:rsidR="00D714B1" w:rsidRPr="005244E1">
        <w:rPr>
          <w:rFonts w:ascii="Arial" w:hAnsi="Arial" w:cs="Arial"/>
          <w:sz w:val="20"/>
          <w:szCs w:val="20"/>
        </w:rPr>
        <w:t>односи на</w:t>
      </w:r>
      <w:r w:rsidR="00D242D1" w:rsidRPr="005244E1">
        <w:rPr>
          <w:rFonts w:ascii="Arial" w:hAnsi="Arial" w:cs="Arial"/>
          <w:sz w:val="20"/>
          <w:szCs w:val="20"/>
        </w:rPr>
        <w:t xml:space="preserve"> анализу aсоциране продукције Хигс бозона са</w:t>
      </w:r>
      <w:r w:rsidR="00D9762E" w:rsidRPr="005244E1">
        <w:rPr>
          <w:rFonts w:ascii="Arial" w:hAnsi="Arial" w:cs="Arial"/>
          <w:sz w:val="20"/>
          <w:szCs w:val="20"/>
        </w:rPr>
        <w:t xml:space="preserve"> </w:t>
      </w:r>
      <w:r w:rsidR="00D242D1" w:rsidRPr="005244E1">
        <w:rPr>
          <w:rFonts w:ascii="Arial" w:hAnsi="Arial" w:cs="Arial"/>
          <w:sz w:val="20"/>
          <w:szCs w:val="20"/>
        </w:rPr>
        <w:t>паром топ</w:t>
      </w:r>
      <w:r w:rsidR="00D9762E" w:rsidRPr="005244E1">
        <w:rPr>
          <w:rFonts w:ascii="Arial" w:hAnsi="Arial" w:cs="Arial"/>
          <w:sz w:val="20"/>
          <w:szCs w:val="20"/>
        </w:rPr>
        <w:t xml:space="preserve"> кваркова, </w:t>
      </w:r>
      <m:oMath>
        <m:r>
          <w:rPr>
            <w:rFonts w:ascii="Cambria Math" w:hAnsi="Cambria Math" w:cs="Arial"/>
            <w:sz w:val="20"/>
            <w:szCs w:val="20"/>
          </w:rPr>
          <m:t>t</m:t>
        </m:r>
        <m:acc>
          <m:accPr>
            <m:chr m:val="̅"/>
            <m:ctrlPr>
              <w:rPr>
                <w:rFonts w:ascii="Cambria Math" w:hAnsi="Cambria Math" w:cs="Arial"/>
                <w:i/>
                <w:sz w:val="20"/>
                <w:szCs w:val="20"/>
              </w:rPr>
            </m:ctrlPr>
          </m:accPr>
          <m:e>
            <m:r>
              <w:rPr>
                <w:rFonts w:ascii="Cambria Math" w:hAnsi="Cambria Math" w:cs="Arial"/>
                <w:sz w:val="20"/>
                <w:szCs w:val="20"/>
              </w:rPr>
              <m:t>t</m:t>
            </m:r>
          </m:e>
        </m:acc>
        <m:r>
          <w:rPr>
            <w:rFonts w:ascii="Cambria Math" w:hAnsi="Cambria Math" w:cs="Arial"/>
            <w:sz w:val="20"/>
            <w:szCs w:val="20"/>
          </w:rPr>
          <m:t>H</m:t>
        </m:r>
      </m:oMath>
      <w:r w:rsidR="00D9762E" w:rsidRPr="005244E1">
        <w:rPr>
          <w:rFonts w:ascii="Arial" w:eastAsiaTheme="minorEastAsia" w:hAnsi="Arial" w:cs="Arial"/>
          <w:sz w:val="20"/>
          <w:szCs w:val="20"/>
        </w:rPr>
        <w:t>, где се</w:t>
      </w:r>
      <w:r w:rsidR="00D242D1" w:rsidRPr="005244E1">
        <w:rPr>
          <w:rFonts w:ascii="Arial" w:eastAsiaTheme="minorEastAsia" w:hAnsi="Arial" w:cs="Arial"/>
          <w:sz w:val="20"/>
          <w:szCs w:val="20"/>
        </w:rPr>
        <w:t xml:space="preserve"> Хигс</w:t>
      </w:r>
      <w:r w:rsidR="00D9762E" w:rsidRPr="005244E1">
        <w:rPr>
          <w:rFonts w:ascii="Arial" w:eastAsiaTheme="minorEastAsia" w:hAnsi="Arial" w:cs="Arial"/>
          <w:sz w:val="20"/>
          <w:szCs w:val="20"/>
        </w:rPr>
        <w:t xml:space="preserve"> бозон распада на парове </w:t>
      </w:r>
      <m:oMath>
        <m:r>
          <w:rPr>
            <w:rFonts w:ascii="Cambria Math" w:eastAsiaTheme="minorEastAsia" w:hAnsi="Cambria Math" w:cs="Arial"/>
            <w:sz w:val="20"/>
            <w:szCs w:val="20"/>
          </w:rPr>
          <m:t>Z</m:t>
        </m:r>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m:t>
            </m:r>
          </m:sup>
        </m:sSup>
      </m:oMath>
      <w:r w:rsidR="00D9762E" w:rsidRPr="005244E1">
        <w:rPr>
          <w:rFonts w:ascii="Arial" w:eastAsiaTheme="minorEastAsia" w:hAnsi="Arial" w:cs="Arial"/>
          <w:sz w:val="20"/>
          <w:szCs w:val="20"/>
        </w:rPr>
        <w:t xml:space="preserve">, </w:t>
      </w:r>
      <m:oMath>
        <m:r>
          <w:rPr>
            <w:rFonts w:ascii="Cambria Math" w:hAnsi="Cambria Math" w:cs="Arial"/>
            <w:sz w:val="20"/>
            <w:szCs w:val="20"/>
          </w:rPr>
          <m:t>W</m:t>
        </m:r>
        <m:sSup>
          <m:sSupPr>
            <m:ctrlPr>
              <w:rPr>
                <w:rFonts w:ascii="Cambria Math" w:hAnsi="Cambria Math" w:cs="Arial"/>
                <w:i/>
                <w:sz w:val="20"/>
                <w:szCs w:val="20"/>
              </w:rPr>
            </m:ctrlPr>
          </m:sSupPr>
          <m:e>
            <m:r>
              <w:rPr>
                <w:rFonts w:ascii="Cambria Math" w:hAnsi="Cambria Math" w:cs="Arial"/>
                <w:sz w:val="20"/>
                <w:szCs w:val="20"/>
              </w:rPr>
              <m:t>W</m:t>
            </m:r>
          </m:e>
          <m:sup>
            <m:r>
              <w:rPr>
                <w:rFonts w:ascii="Cambria Math" w:hAnsi="Cambria Math" w:cs="Arial"/>
                <w:sz w:val="20"/>
                <w:szCs w:val="20"/>
              </w:rPr>
              <m:t>*</m:t>
            </m:r>
          </m:sup>
        </m:sSup>
      </m:oMath>
      <w:r w:rsidR="00D9762E" w:rsidRPr="005244E1">
        <w:rPr>
          <w:rFonts w:ascii="Arial" w:eastAsiaTheme="minorEastAsia" w:hAnsi="Arial" w:cs="Arial"/>
          <w:sz w:val="20"/>
          <w:szCs w:val="20"/>
        </w:rPr>
        <w:t xml:space="preserve"> и </w:t>
      </w:r>
      <m:oMath>
        <m:r>
          <w:rPr>
            <w:rFonts w:ascii="Cambria Math" w:hAnsi="Cambria Math" w:cs="Arial"/>
            <w:sz w:val="20"/>
            <w:szCs w:val="20"/>
          </w:rPr>
          <m:t>ττ</m:t>
        </m:r>
      </m:oMath>
      <w:r w:rsidR="00D9762E" w:rsidRPr="005244E1">
        <w:rPr>
          <w:rFonts w:ascii="Arial" w:eastAsiaTheme="minorEastAsia" w:hAnsi="Arial" w:cs="Arial"/>
          <w:sz w:val="20"/>
          <w:szCs w:val="20"/>
        </w:rPr>
        <w:t xml:space="preserve">, </w:t>
      </w:r>
      <w:r w:rsidR="00D242D1" w:rsidRPr="005244E1">
        <w:rPr>
          <w:rFonts w:ascii="Arial" w:eastAsiaTheme="minorEastAsia" w:hAnsi="Arial" w:cs="Arial"/>
          <w:sz w:val="20"/>
          <w:szCs w:val="20"/>
        </w:rPr>
        <w:t>који затим продукују</w:t>
      </w:r>
      <w:r w:rsidR="00D9762E" w:rsidRPr="005244E1">
        <w:rPr>
          <w:rFonts w:ascii="Arial" w:eastAsiaTheme="minorEastAsia" w:hAnsi="Arial" w:cs="Arial"/>
          <w:sz w:val="20"/>
          <w:szCs w:val="20"/>
        </w:rPr>
        <w:t xml:space="preserve"> лептонска финална стања (</w:t>
      </w:r>
      <m:oMath>
        <m:r>
          <w:rPr>
            <w:rFonts w:ascii="Cambria Math" w:eastAsiaTheme="minorEastAsia" w:hAnsi="Cambria Math" w:cs="Arial"/>
            <w:sz w:val="20"/>
            <w:szCs w:val="20"/>
          </w:rPr>
          <m:t>2lss</m:t>
        </m:r>
      </m:oMath>
      <w:r w:rsidR="00D9762E" w:rsidRPr="005244E1">
        <w:rPr>
          <w:rFonts w:ascii="Arial" w:eastAsiaTheme="minorEastAsia" w:hAnsi="Arial" w:cs="Arial"/>
          <w:sz w:val="20"/>
          <w:szCs w:val="20"/>
        </w:rPr>
        <w:t xml:space="preserve">, </w:t>
      </w:r>
      <m:oMath>
        <m:r>
          <w:rPr>
            <w:rFonts w:ascii="Cambria Math" w:eastAsiaTheme="minorEastAsia" w:hAnsi="Cambria Math" w:cs="Arial"/>
            <w:sz w:val="20"/>
            <w:szCs w:val="20"/>
          </w:rPr>
          <m:t>3l</m:t>
        </m:r>
      </m:oMath>
      <w:r w:rsidR="00D9762E" w:rsidRPr="005244E1">
        <w:rPr>
          <w:rFonts w:ascii="Arial" w:eastAsiaTheme="minorEastAsia" w:hAnsi="Arial" w:cs="Arial"/>
          <w:sz w:val="20"/>
          <w:szCs w:val="20"/>
        </w:rPr>
        <w:t xml:space="preserve"> и </w:t>
      </w:r>
      <m:oMath>
        <m:r>
          <w:rPr>
            <w:rFonts w:ascii="Cambria Math" w:eastAsiaTheme="minorEastAsia" w:hAnsi="Cambria Math" w:cs="Arial"/>
            <w:sz w:val="20"/>
            <w:szCs w:val="20"/>
          </w:rPr>
          <m:t>4l</m:t>
        </m:r>
      </m:oMath>
      <w:r w:rsidR="00D9762E" w:rsidRPr="005244E1">
        <w:rPr>
          <w:rFonts w:ascii="Arial" w:eastAsiaTheme="minorEastAsia" w:hAnsi="Arial" w:cs="Arial"/>
          <w:sz w:val="20"/>
          <w:szCs w:val="20"/>
        </w:rPr>
        <w:t>).</w:t>
      </w:r>
      <w:r w:rsidR="00BF3AEB" w:rsidRPr="005244E1">
        <w:rPr>
          <w:rFonts w:ascii="Arial" w:eastAsiaTheme="minorEastAsia" w:hAnsi="Arial" w:cs="Arial"/>
          <w:sz w:val="20"/>
          <w:szCs w:val="20"/>
        </w:rPr>
        <w:t xml:space="preserve"> Ово истраживање </w:t>
      </w:r>
      <w:r w:rsidR="0051183B" w:rsidRPr="005244E1">
        <w:rPr>
          <w:rFonts w:ascii="Arial" w:eastAsiaTheme="minorEastAsia" w:hAnsi="Arial" w:cs="Arial"/>
          <w:sz w:val="20"/>
          <w:szCs w:val="20"/>
        </w:rPr>
        <w:t xml:space="preserve">је важно </w:t>
      </w:r>
      <w:r w:rsidR="00BF3AEB" w:rsidRPr="005244E1">
        <w:rPr>
          <w:rFonts w:ascii="Arial" w:eastAsiaTheme="minorEastAsia" w:hAnsi="Arial" w:cs="Arial"/>
          <w:sz w:val="20"/>
          <w:szCs w:val="20"/>
        </w:rPr>
        <w:t xml:space="preserve">за мерење пресека за </w:t>
      </w:r>
      <m:oMath>
        <m:r>
          <w:rPr>
            <w:rFonts w:ascii="Cambria Math" w:eastAsiaTheme="minorEastAsia" w:hAnsi="Cambria Math" w:cs="Arial"/>
            <w:sz w:val="20"/>
            <w:szCs w:val="20"/>
          </w:rPr>
          <m:t>ttH</m:t>
        </m:r>
      </m:oMath>
      <w:r w:rsidR="00BF3AEB" w:rsidRPr="005244E1">
        <w:rPr>
          <w:rFonts w:ascii="Arial" w:eastAsiaTheme="minorEastAsia" w:hAnsi="Arial" w:cs="Arial"/>
          <w:sz w:val="20"/>
          <w:szCs w:val="20"/>
        </w:rPr>
        <w:t xml:space="preserve"> </w:t>
      </w:r>
      <w:r w:rsidR="0051183B" w:rsidRPr="005244E1">
        <w:rPr>
          <w:rFonts w:ascii="Arial" w:eastAsiaTheme="minorEastAsia" w:hAnsi="Arial" w:cs="Arial"/>
          <w:sz w:val="20"/>
          <w:szCs w:val="20"/>
        </w:rPr>
        <w:t>продукцију</w:t>
      </w:r>
      <w:r w:rsidR="00BF3AEB" w:rsidRPr="005244E1">
        <w:rPr>
          <w:rFonts w:ascii="Arial" w:hAnsi="Arial" w:cs="Arial"/>
          <w:sz w:val="20"/>
          <w:szCs w:val="20"/>
        </w:rPr>
        <w:t xml:space="preserve">, затим </w:t>
      </w:r>
      <w:r w:rsidR="000B032F" w:rsidRPr="005244E1">
        <w:rPr>
          <w:rFonts w:ascii="Arial" w:hAnsi="Arial" w:cs="Arial"/>
          <w:sz w:val="20"/>
          <w:szCs w:val="20"/>
        </w:rPr>
        <w:t xml:space="preserve">откриће </w:t>
      </w:r>
      <w:r w:rsidR="00D242D1" w:rsidRPr="005244E1">
        <w:rPr>
          <w:rFonts w:ascii="Arial" w:hAnsi="Arial" w:cs="Arial"/>
          <w:sz w:val="20"/>
          <w:szCs w:val="20"/>
        </w:rPr>
        <w:t>Хигс</w:t>
      </w:r>
      <w:r w:rsidR="00BF3AEB" w:rsidRPr="005244E1">
        <w:rPr>
          <w:rFonts w:ascii="Arial" w:hAnsi="Arial" w:cs="Arial"/>
          <w:sz w:val="20"/>
          <w:szCs w:val="20"/>
        </w:rPr>
        <w:t xml:space="preserve"> </w:t>
      </w:r>
      <w:r w:rsidR="000B032F" w:rsidRPr="005244E1">
        <w:rPr>
          <w:rFonts w:ascii="Arial" w:hAnsi="Arial" w:cs="Arial"/>
          <w:sz w:val="20"/>
          <w:szCs w:val="20"/>
        </w:rPr>
        <w:t>бозона</w:t>
      </w:r>
      <w:r w:rsidR="00BF3AEB" w:rsidRPr="005244E1">
        <w:rPr>
          <w:rFonts w:ascii="Arial" w:hAnsi="Arial" w:cs="Arial"/>
          <w:sz w:val="20"/>
          <w:szCs w:val="20"/>
        </w:rPr>
        <w:t xml:space="preserve"> </w:t>
      </w:r>
      <w:r w:rsidR="0051183B" w:rsidRPr="005244E1">
        <w:rPr>
          <w:rFonts w:ascii="Arial" w:hAnsi="Arial" w:cs="Arial"/>
          <w:sz w:val="20"/>
          <w:szCs w:val="20"/>
        </w:rPr>
        <w:t xml:space="preserve">у поменутом </w:t>
      </w:r>
      <w:r w:rsidR="00D242D1" w:rsidRPr="005244E1">
        <w:rPr>
          <w:rFonts w:ascii="Arial" w:hAnsi="Arial" w:cs="Arial"/>
          <w:sz w:val="20"/>
          <w:szCs w:val="20"/>
        </w:rPr>
        <w:t>процесу продукције</w:t>
      </w:r>
      <w:r w:rsidR="00BF3AEB" w:rsidRPr="005244E1">
        <w:rPr>
          <w:rFonts w:ascii="Arial" w:hAnsi="Arial" w:cs="Arial"/>
          <w:sz w:val="20"/>
          <w:szCs w:val="20"/>
        </w:rPr>
        <w:t xml:space="preserve">, </w:t>
      </w:r>
      <w:r w:rsidR="0051183B" w:rsidRPr="005244E1">
        <w:rPr>
          <w:rFonts w:ascii="Arial" w:hAnsi="Arial" w:cs="Arial"/>
          <w:sz w:val="20"/>
          <w:szCs w:val="20"/>
        </w:rPr>
        <w:t xml:space="preserve">као и </w:t>
      </w:r>
      <w:r w:rsidR="000B032F" w:rsidRPr="005244E1">
        <w:rPr>
          <w:rFonts w:ascii="Arial" w:hAnsi="Arial" w:cs="Arial"/>
          <w:sz w:val="20"/>
          <w:szCs w:val="20"/>
        </w:rPr>
        <w:t xml:space="preserve">мерење јачине </w:t>
      </w:r>
      <w:r w:rsidR="00D242D1" w:rsidRPr="005244E1">
        <w:rPr>
          <w:rFonts w:ascii="Arial" w:hAnsi="Arial" w:cs="Arial"/>
          <w:sz w:val="20"/>
          <w:szCs w:val="20"/>
        </w:rPr>
        <w:t>спрезања</w:t>
      </w:r>
      <w:r w:rsidR="00A42BF7" w:rsidRPr="005244E1">
        <w:rPr>
          <w:rFonts w:ascii="Arial" w:hAnsi="Arial" w:cs="Arial"/>
          <w:sz w:val="20"/>
          <w:szCs w:val="20"/>
        </w:rPr>
        <w:t>, односно</w:t>
      </w:r>
      <w:r w:rsidR="0051183B" w:rsidRPr="005244E1">
        <w:rPr>
          <w:rFonts w:ascii="Arial" w:hAnsi="Arial" w:cs="Arial"/>
          <w:sz w:val="20"/>
          <w:szCs w:val="20"/>
        </w:rPr>
        <w:t xml:space="preserve"> </w:t>
      </w:r>
      <w:r w:rsidR="000B032F" w:rsidRPr="005244E1">
        <w:rPr>
          <w:rFonts w:ascii="Arial" w:hAnsi="Arial" w:cs="Arial"/>
          <w:i/>
          <w:sz w:val="20"/>
          <w:szCs w:val="20"/>
        </w:rPr>
        <w:t>Yukawa</w:t>
      </w:r>
      <w:r w:rsidR="000B032F" w:rsidRPr="005244E1">
        <w:rPr>
          <w:rFonts w:ascii="Arial" w:hAnsi="Arial" w:cs="Arial"/>
          <w:sz w:val="20"/>
          <w:szCs w:val="20"/>
        </w:rPr>
        <w:t xml:space="preserve"> </w:t>
      </w:r>
      <w:r w:rsidR="00A42BF7" w:rsidRPr="005244E1">
        <w:rPr>
          <w:rFonts w:ascii="Arial" w:hAnsi="Arial" w:cs="Arial"/>
          <w:sz w:val="20"/>
          <w:szCs w:val="20"/>
        </w:rPr>
        <w:t>каплинга,</w:t>
      </w:r>
      <w:r w:rsidR="0051183B" w:rsidRPr="005244E1">
        <w:rPr>
          <w:rFonts w:ascii="Arial" w:hAnsi="Arial" w:cs="Arial"/>
          <w:sz w:val="20"/>
          <w:szCs w:val="20"/>
        </w:rPr>
        <w:t xml:space="preserve"> између </w:t>
      </w:r>
      <w:r w:rsidR="00A42BF7" w:rsidRPr="005244E1">
        <w:rPr>
          <w:rFonts w:ascii="Arial" w:hAnsi="Arial" w:cs="Arial"/>
          <w:sz w:val="20"/>
          <w:szCs w:val="20"/>
        </w:rPr>
        <w:t>топ</w:t>
      </w:r>
      <w:r w:rsidR="000B032F" w:rsidRPr="005244E1">
        <w:rPr>
          <w:rFonts w:ascii="Arial" w:hAnsi="Arial" w:cs="Arial"/>
          <w:sz w:val="20"/>
          <w:szCs w:val="20"/>
        </w:rPr>
        <w:t xml:space="preserve"> </w:t>
      </w:r>
      <w:r w:rsidR="0051183B" w:rsidRPr="005244E1">
        <w:rPr>
          <w:rFonts w:ascii="Arial" w:hAnsi="Arial" w:cs="Arial"/>
          <w:sz w:val="20"/>
          <w:szCs w:val="20"/>
        </w:rPr>
        <w:t xml:space="preserve">кварка и </w:t>
      </w:r>
      <w:r w:rsidR="00A42BF7" w:rsidRPr="005244E1">
        <w:rPr>
          <w:rFonts w:ascii="Arial" w:hAnsi="Arial" w:cs="Arial"/>
          <w:sz w:val="20"/>
          <w:szCs w:val="20"/>
        </w:rPr>
        <w:t>Хигс</w:t>
      </w:r>
      <w:r w:rsidR="00760D55" w:rsidRPr="005244E1">
        <w:rPr>
          <w:rFonts w:ascii="Arial" w:hAnsi="Arial" w:cs="Arial"/>
          <w:sz w:val="20"/>
          <w:szCs w:val="20"/>
        </w:rPr>
        <w:t xml:space="preserve"> бозона.</w:t>
      </w:r>
    </w:p>
    <w:p w14:paraId="3B7ED08F" w14:textId="6B21A41E" w:rsidR="00DF1C87" w:rsidRPr="005244E1" w:rsidRDefault="001170C4" w:rsidP="00266622">
      <w:pPr>
        <w:spacing w:line="100" w:lineRule="atLeast"/>
        <w:ind w:firstLine="360"/>
        <w:jc w:val="both"/>
        <w:rPr>
          <w:rFonts w:ascii="Arial" w:hAnsi="Arial" w:cs="Arial"/>
        </w:rPr>
      </w:pPr>
      <w:r w:rsidRPr="005244E1">
        <w:rPr>
          <w:rFonts w:ascii="Arial" w:hAnsi="Arial" w:cs="Arial"/>
          <w:sz w:val="20"/>
          <w:szCs w:val="20"/>
        </w:rPr>
        <w:t xml:space="preserve">Предраг Ћирковић је аутор на радовима </w:t>
      </w:r>
      <w:r w:rsidR="00186DD9" w:rsidRPr="005244E1">
        <w:rPr>
          <w:rFonts w:ascii="Arial" w:hAnsi="Arial" w:cs="Arial"/>
          <w:sz w:val="20"/>
          <w:szCs w:val="20"/>
          <w:lang w:val="en-US"/>
        </w:rPr>
        <w:t>ATLAS</w:t>
      </w:r>
      <w:r w:rsidRPr="005244E1">
        <w:rPr>
          <w:rFonts w:ascii="Arial" w:hAnsi="Arial" w:cs="Arial"/>
          <w:sz w:val="20"/>
          <w:szCs w:val="20"/>
        </w:rPr>
        <w:t xml:space="preserve"> колаборације од </w:t>
      </w:r>
      <w:r w:rsidR="00D8106A" w:rsidRPr="005244E1">
        <w:rPr>
          <w:rFonts w:ascii="Arial" w:hAnsi="Arial" w:cs="Arial"/>
          <w:sz w:val="20"/>
          <w:szCs w:val="20"/>
        </w:rPr>
        <w:t>марта 2012</w:t>
      </w:r>
      <w:r w:rsidRPr="005244E1">
        <w:rPr>
          <w:rFonts w:ascii="Arial" w:hAnsi="Arial" w:cs="Arial"/>
          <w:sz w:val="20"/>
          <w:szCs w:val="20"/>
        </w:rPr>
        <w:t>.</w:t>
      </w:r>
      <w:r w:rsidR="00D8106A" w:rsidRPr="005244E1">
        <w:rPr>
          <w:rFonts w:ascii="Arial" w:hAnsi="Arial" w:cs="Arial"/>
          <w:sz w:val="20"/>
          <w:szCs w:val="20"/>
        </w:rPr>
        <w:t xml:space="preserve"> године. Такође, он је </w:t>
      </w:r>
      <w:r w:rsidR="000A0A78" w:rsidRPr="005244E1">
        <w:rPr>
          <w:rFonts w:ascii="Arial" w:hAnsi="Arial" w:cs="Arial"/>
          <w:sz w:val="20"/>
          <w:szCs w:val="20"/>
        </w:rPr>
        <w:t>ауто</w:t>
      </w:r>
      <w:r w:rsidR="00086883" w:rsidRPr="005244E1">
        <w:rPr>
          <w:rFonts w:ascii="Arial" w:hAnsi="Arial" w:cs="Arial"/>
          <w:sz w:val="20"/>
          <w:szCs w:val="20"/>
        </w:rPr>
        <w:t xml:space="preserve">р на једној интерној </w:t>
      </w:r>
      <w:r w:rsidR="00086883" w:rsidRPr="005244E1">
        <w:rPr>
          <w:rFonts w:ascii="Arial" w:hAnsi="Arial" w:cs="Arial"/>
          <w:sz w:val="20"/>
          <w:szCs w:val="20"/>
          <w:lang w:val="sr-Cyrl-RS"/>
        </w:rPr>
        <w:t xml:space="preserve">ноти </w:t>
      </w:r>
      <w:r w:rsidR="00186DD9" w:rsidRPr="005244E1">
        <w:rPr>
          <w:rFonts w:ascii="Arial" w:hAnsi="Arial" w:cs="Arial"/>
          <w:sz w:val="20"/>
          <w:szCs w:val="20"/>
          <w:lang w:val="en-US"/>
        </w:rPr>
        <w:t>ATLAS</w:t>
      </w:r>
      <w:r w:rsidR="001E2387" w:rsidRPr="005244E1">
        <w:rPr>
          <w:rFonts w:ascii="Arial" w:hAnsi="Arial" w:cs="Arial"/>
          <w:sz w:val="20"/>
          <w:szCs w:val="20"/>
        </w:rPr>
        <w:t xml:space="preserve"> колаборације,</w:t>
      </w:r>
      <w:r w:rsidR="00086883" w:rsidRPr="005244E1">
        <w:rPr>
          <w:rFonts w:ascii="Arial" w:hAnsi="Arial" w:cs="Arial"/>
          <w:sz w:val="20"/>
          <w:szCs w:val="20"/>
          <w:lang w:val="sr-Latn-RS"/>
        </w:rPr>
        <w:t xml:space="preserve"> </w:t>
      </w:r>
      <w:r w:rsidR="00086883" w:rsidRPr="005244E1">
        <w:rPr>
          <w:rFonts w:ascii="Arial" w:hAnsi="Arial" w:cs="Arial"/>
          <w:sz w:val="20"/>
          <w:szCs w:val="20"/>
          <w:lang w:val="sr-Cyrl-RS"/>
        </w:rPr>
        <w:t xml:space="preserve">и једној </w:t>
      </w:r>
      <w:r w:rsidR="00086883" w:rsidRPr="005244E1">
        <w:rPr>
          <w:rFonts w:ascii="Arial" w:hAnsi="Arial" w:cs="Arial"/>
          <w:sz w:val="20"/>
          <w:szCs w:val="20"/>
          <w:lang w:val="sr-Latn-RS"/>
        </w:rPr>
        <w:t>Conf(erence)</w:t>
      </w:r>
      <w:r w:rsidR="00086883" w:rsidRPr="005244E1">
        <w:rPr>
          <w:rFonts w:ascii="Arial" w:hAnsi="Arial" w:cs="Arial"/>
          <w:sz w:val="20"/>
          <w:szCs w:val="20"/>
          <w:lang w:val="sr-Cyrl-RS"/>
        </w:rPr>
        <w:t xml:space="preserve"> ноти.</w:t>
      </w:r>
      <w:r w:rsidR="00086883" w:rsidRPr="005244E1">
        <w:rPr>
          <w:rFonts w:ascii="Arial" w:hAnsi="Arial" w:cs="Arial"/>
          <w:sz w:val="20"/>
          <w:szCs w:val="20"/>
        </w:rPr>
        <w:t xml:space="preserve"> </w:t>
      </w:r>
      <w:r w:rsidR="007B16F8" w:rsidRPr="005244E1">
        <w:rPr>
          <w:rFonts w:ascii="Arial" w:hAnsi="Arial" w:cs="Arial"/>
          <w:sz w:val="20"/>
          <w:szCs w:val="20"/>
          <w:lang w:val="sr-Cyrl-RS"/>
        </w:rPr>
        <w:t>Об</w:t>
      </w:r>
      <w:r w:rsidR="00086883" w:rsidRPr="005244E1">
        <w:rPr>
          <w:rFonts w:ascii="Arial" w:hAnsi="Arial" w:cs="Arial"/>
          <w:sz w:val="20"/>
          <w:szCs w:val="20"/>
          <w:lang w:val="sr-Cyrl-RS"/>
        </w:rPr>
        <w:t xml:space="preserve">е ноте су повезане са </w:t>
      </w:r>
      <w:r w:rsidR="00086883" w:rsidRPr="005244E1">
        <w:rPr>
          <w:rFonts w:ascii="Arial" w:hAnsi="Arial" w:cs="Arial"/>
          <w:sz w:val="20"/>
          <w:szCs w:val="20"/>
        </w:rPr>
        <w:t>рад</w:t>
      </w:r>
      <w:r w:rsidR="00086883" w:rsidRPr="005244E1">
        <w:rPr>
          <w:rFonts w:ascii="Arial" w:hAnsi="Arial" w:cs="Arial"/>
          <w:sz w:val="20"/>
          <w:szCs w:val="20"/>
          <w:lang w:val="sr-Cyrl-RS"/>
        </w:rPr>
        <w:t>овима</w:t>
      </w:r>
      <w:r w:rsidR="007A0006" w:rsidRPr="005244E1">
        <w:rPr>
          <w:rFonts w:ascii="Arial" w:hAnsi="Arial" w:cs="Arial"/>
          <w:sz w:val="20"/>
          <w:szCs w:val="20"/>
          <w:lang w:val="sr-Cyrl-RS"/>
        </w:rPr>
        <w:t>:</w:t>
      </w:r>
      <w:r w:rsidR="000A0A78" w:rsidRPr="005244E1">
        <w:rPr>
          <w:rFonts w:ascii="Arial" w:hAnsi="Arial" w:cs="Arial"/>
          <w:sz w:val="20"/>
          <w:szCs w:val="20"/>
        </w:rPr>
        <w:t xml:space="preserve"> „</w:t>
      </w:r>
      <w:r w:rsidR="000A0A78" w:rsidRPr="005244E1">
        <w:rPr>
          <w:rFonts w:ascii="Arial" w:hAnsi="Arial" w:cs="Arial"/>
          <w:i/>
          <w:sz w:val="20"/>
          <w:szCs w:val="20"/>
        </w:rPr>
        <w:t xml:space="preserve">Time-dependent angular analysis of the decay </w:t>
      </w:r>
      <m:oMath>
        <m:sSubSup>
          <m:sSubSupPr>
            <m:ctrlPr>
              <w:rPr>
                <w:rFonts w:ascii="Cambria Math" w:hAnsi="Cambria Math" w:cs="Arial"/>
                <w:i/>
                <w:sz w:val="20"/>
                <w:szCs w:val="20"/>
              </w:rPr>
            </m:ctrlPr>
          </m:sSubSupPr>
          <m:e>
            <m:r>
              <w:rPr>
                <w:rFonts w:ascii="Cambria Math" w:hAnsi="Cambria Math" w:cs="Arial"/>
                <w:sz w:val="20"/>
                <w:szCs w:val="20"/>
              </w:rPr>
              <m:t>B</m:t>
            </m:r>
          </m:e>
          <m:sub>
            <m:r>
              <w:rPr>
                <w:rFonts w:ascii="Cambria Math" w:hAnsi="Cambria Math" w:cs="Arial"/>
                <w:sz w:val="20"/>
                <w:szCs w:val="20"/>
              </w:rPr>
              <m:t>s</m:t>
            </m:r>
          </m:sub>
          <m:sup>
            <m:r>
              <w:rPr>
                <w:rFonts w:ascii="Cambria Math" w:hAnsi="Cambria Math" w:cs="Arial"/>
                <w:sz w:val="20"/>
                <w:szCs w:val="20"/>
              </w:rPr>
              <m:t>0</m:t>
            </m:r>
          </m:sup>
        </m:sSubSup>
        <m:r>
          <w:rPr>
            <w:rFonts w:ascii="Cambria Math" w:hAnsi="Cambria Math" w:cs="Arial"/>
            <w:sz w:val="20"/>
            <w:szCs w:val="20"/>
          </w:rPr>
          <m:t>→J/ψϕ</m:t>
        </m:r>
      </m:oMath>
      <w:r w:rsidR="000A0A78" w:rsidRPr="005244E1">
        <w:rPr>
          <w:rFonts w:ascii="Arial" w:hAnsi="Arial" w:cs="Arial"/>
          <w:i/>
          <w:sz w:val="20"/>
          <w:szCs w:val="20"/>
        </w:rPr>
        <w:t xml:space="preserve"> and extraction of </w:t>
      </w:r>
      <m:oMath>
        <m:r>
          <w:rPr>
            <w:rFonts w:ascii="Cambria Math" w:hAnsi="Cambria Math" w:cs="Arial"/>
            <w:sz w:val="20"/>
            <w:szCs w:val="20"/>
          </w:rPr>
          <m:t>Δ</m:t>
        </m:r>
        <m:sSub>
          <m:sSubPr>
            <m:ctrlPr>
              <w:rPr>
                <w:rFonts w:ascii="Cambria Math" w:hAnsi="Cambria Math" w:cs="Arial"/>
                <w:i/>
                <w:sz w:val="20"/>
                <w:szCs w:val="20"/>
              </w:rPr>
            </m:ctrlPr>
          </m:sSubPr>
          <m:e>
            <m:r>
              <w:rPr>
                <w:rFonts w:ascii="Cambria Math" w:hAnsi="Cambria Math" w:cs="Arial"/>
                <w:sz w:val="20"/>
                <w:szCs w:val="20"/>
              </w:rPr>
              <m:t>Γ</m:t>
            </m:r>
          </m:e>
          <m:sub>
            <m:r>
              <w:rPr>
                <w:rFonts w:ascii="Cambria Math" w:hAnsi="Cambria Math" w:cs="Arial"/>
                <w:sz w:val="20"/>
                <w:szCs w:val="20"/>
              </w:rPr>
              <m:t>s</m:t>
            </m:r>
          </m:sub>
        </m:sSub>
      </m:oMath>
      <w:r w:rsidR="000A0A78" w:rsidRPr="005244E1">
        <w:rPr>
          <w:rFonts w:ascii="Arial" w:hAnsi="Arial" w:cs="Arial"/>
          <w:i/>
          <w:sz w:val="20"/>
          <w:szCs w:val="20"/>
        </w:rPr>
        <w:t xml:space="preserve"> and the CP-violating weak phase </w:t>
      </w:r>
      <m:oMath>
        <m:sSub>
          <m:sSubPr>
            <m:ctrlPr>
              <w:rPr>
                <w:rFonts w:ascii="Cambria Math" w:hAnsi="Cambria Math" w:cs="Arial"/>
                <w:i/>
                <w:sz w:val="20"/>
                <w:szCs w:val="20"/>
              </w:rPr>
            </m:ctrlPr>
          </m:sSubPr>
          <m:e>
            <m:r>
              <w:rPr>
                <w:rFonts w:ascii="Cambria Math" w:hAnsi="Cambria Math" w:cs="Arial"/>
                <w:sz w:val="20"/>
                <w:szCs w:val="20"/>
              </w:rPr>
              <m:t>ϕ</m:t>
            </m:r>
          </m:e>
          <m:sub>
            <m:r>
              <w:rPr>
                <w:rFonts w:ascii="Cambria Math" w:hAnsi="Cambria Math" w:cs="Arial"/>
                <w:sz w:val="20"/>
                <w:szCs w:val="20"/>
              </w:rPr>
              <m:t>s</m:t>
            </m:r>
          </m:sub>
        </m:sSub>
      </m:oMath>
      <w:r w:rsidR="000A0A78" w:rsidRPr="005244E1">
        <w:rPr>
          <w:rFonts w:ascii="Arial" w:hAnsi="Arial" w:cs="Arial"/>
          <w:i/>
          <w:sz w:val="20"/>
          <w:szCs w:val="20"/>
        </w:rPr>
        <w:t xml:space="preserve"> by ATLAS</w:t>
      </w:r>
      <w:r w:rsidR="000A0A78" w:rsidRPr="005244E1">
        <w:rPr>
          <w:rFonts w:ascii="Arial" w:hAnsi="Arial" w:cs="Arial"/>
          <w:sz w:val="20"/>
          <w:szCs w:val="20"/>
        </w:rPr>
        <w:t xml:space="preserve">“ </w:t>
      </w:r>
      <w:r w:rsidR="00086883" w:rsidRPr="005244E1">
        <w:rPr>
          <w:rFonts w:ascii="Arial" w:hAnsi="Arial" w:cs="Arial"/>
          <w:sz w:val="20"/>
          <w:szCs w:val="20"/>
          <w:lang w:val="sr-Cyrl-RS"/>
        </w:rPr>
        <w:t>(</w:t>
      </w:r>
      <w:r w:rsidR="007A0006" w:rsidRPr="005244E1">
        <w:rPr>
          <w:rFonts w:ascii="Arial" w:hAnsi="Arial" w:cs="Arial"/>
          <w:sz w:val="20"/>
          <w:szCs w:val="20"/>
          <w:lang w:val="sr-Cyrl-RS"/>
        </w:rPr>
        <w:t xml:space="preserve">рад је </w:t>
      </w:r>
      <w:r w:rsidR="00086883" w:rsidRPr="005244E1">
        <w:rPr>
          <w:rFonts w:ascii="Arial" w:hAnsi="Arial" w:cs="Arial"/>
          <w:sz w:val="20"/>
          <w:szCs w:val="20"/>
        </w:rPr>
        <w:t>објављен</w:t>
      </w:r>
      <w:r w:rsidR="000A0A78" w:rsidRPr="005244E1">
        <w:rPr>
          <w:rFonts w:ascii="Arial" w:hAnsi="Arial" w:cs="Arial"/>
          <w:sz w:val="20"/>
          <w:szCs w:val="20"/>
        </w:rPr>
        <w:t xml:space="preserve"> у часопису Journal of High Energy Physics</w:t>
      </w:r>
      <w:r w:rsidR="00086883" w:rsidRPr="005244E1">
        <w:rPr>
          <w:rFonts w:ascii="Arial" w:hAnsi="Arial" w:cs="Arial"/>
          <w:sz w:val="20"/>
          <w:szCs w:val="20"/>
          <w:lang w:val="sr-Cyrl-RS"/>
        </w:rPr>
        <w:t xml:space="preserve">) и </w:t>
      </w:r>
      <w:r w:rsidR="00086883" w:rsidRPr="005244E1">
        <w:rPr>
          <w:rFonts w:ascii="Arial" w:hAnsi="Arial" w:cs="Arial"/>
          <w:sz w:val="20"/>
          <w:szCs w:val="20"/>
        </w:rPr>
        <w:t>„</w:t>
      </w:r>
      <w:r w:rsidR="00086883" w:rsidRPr="005244E1">
        <w:rPr>
          <w:rFonts w:ascii="Arial" w:hAnsi="Arial" w:cs="Arial"/>
          <w:i/>
          <w:color w:val="000000"/>
          <w:sz w:val="20"/>
          <w:szCs w:val="20"/>
        </w:rPr>
        <w:t xml:space="preserve">Flavour tagged time dependent angular analysis of the Bs→J/ψ phi decay and extraction of </w:t>
      </w:r>
      <m:oMath>
        <m:r>
          <w:rPr>
            <w:rFonts w:ascii="Cambria Math" w:hAnsi="Cambria Math" w:cs="Arial"/>
            <w:sz w:val="20"/>
            <w:szCs w:val="20"/>
          </w:rPr>
          <m:t>Δ</m:t>
        </m:r>
        <m:sSub>
          <m:sSubPr>
            <m:ctrlPr>
              <w:rPr>
                <w:rFonts w:ascii="Cambria Math" w:hAnsi="Cambria Math" w:cs="Arial"/>
                <w:i/>
                <w:sz w:val="20"/>
                <w:szCs w:val="20"/>
              </w:rPr>
            </m:ctrlPr>
          </m:sSubPr>
          <m:e>
            <m:r>
              <w:rPr>
                <w:rFonts w:ascii="Cambria Math" w:hAnsi="Cambria Math" w:cs="Arial"/>
                <w:sz w:val="20"/>
                <w:szCs w:val="20"/>
              </w:rPr>
              <m:t>Γ</m:t>
            </m:r>
          </m:e>
          <m:sub>
            <m:r>
              <w:rPr>
                <w:rFonts w:ascii="Cambria Math" w:hAnsi="Cambria Math" w:cs="Arial"/>
                <w:sz w:val="20"/>
                <w:szCs w:val="20"/>
              </w:rPr>
              <m:t>s</m:t>
            </m:r>
          </m:sub>
        </m:sSub>
      </m:oMath>
      <w:r w:rsidR="00086883" w:rsidRPr="005244E1">
        <w:rPr>
          <w:rFonts w:ascii="Arial" w:eastAsiaTheme="minorEastAsia" w:hAnsi="Arial" w:cs="Arial"/>
          <w:i/>
          <w:sz w:val="20"/>
          <w:szCs w:val="20"/>
          <w:lang w:val="en-US"/>
        </w:rPr>
        <w:t xml:space="preserve"> </w:t>
      </w:r>
      <w:r w:rsidR="00086883" w:rsidRPr="005244E1">
        <w:rPr>
          <w:rFonts w:ascii="Arial" w:hAnsi="Arial" w:cs="Arial"/>
          <w:i/>
          <w:color w:val="000000"/>
          <w:sz w:val="20"/>
          <w:szCs w:val="20"/>
        </w:rPr>
        <w:t>and the weak phase</w:t>
      </w:r>
      <w:r w:rsidR="00086883" w:rsidRPr="005244E1">
        <w:rPr>
          <w:rFonts w:ascii="Arial" w:hAnsi="Arial" w:cs="Arial"/>
          <w:i/>
          <w:color w:val="000000"/>
          <w:sz w:val="20"/>
          <w:szCs w:val="20"/>
          <w:lang w:val="en-US"/>
        </w:rPr>
        <w:t xml:space="preserve"> </w:t>
      </w:r>
      <m:oMath>
        <m:sSub>
          <m:sSubPr>
            <m:ctrlPr>
              <w:rPr>
                <w:rFonts w:ascii="Cambria Math" w:hAnsi="Cambria Math" w:cs="Arial"/>
                <w:i/>
                <w:sz w:val="20"/>
                <w:szCs w:val="20"/>
              </w:rPr>
            </m:ctrlPr>
          </m:sSubPr>
          <m:e>
            <m:r>
              <w:rPr>
                <w:rFonts w:ascii="Cambria Math" w:hAnsi="Cambria Math" w:cs="Arial"/>
                <w:sz w:val="20"/>
                <w:szCs w:val="20"/>
              </w:rPr>
              <m:t>ϕ</m:t>
            </m:r>
          </m:e>
          <m:sub>
            <m:r>
              <w:rPr>
                <w:rFonts w:ascii="Cambria Math" w:hAnsi="Cambria Math" w:cs="Arial"/>
                <w:sz w:val="20"/>
                <w:szCs w:val="20"/>
              </w:rPr>
              <m:t>s</m:t>
            </m:r>
          </m:sub>
        </m:sSub>
      </m:oMath>
      <w:r w:rsidR="00086883" w:rsidRPr="005244E1">
        <w:rPr>
          <w:rFonts w:ascii="Arial" w:hAnsi="Arial" w:cs="Arial"/>
          <w:i/>
          <w:color w:val="000000"/>
          <w:sz w:val="20"/>
          <w:szCs w:val="20"/>
        </w:rPr>
        <w:t xml:space="preserve"> in ATLAS</w:t>
      </w:r>
      <w:r w:rsidR="00086883" w:rsidRPr="005244E1">
        <w:rPr>
          <w:rFonts w:ascii="Arial" w:hAnsi="Arial" w:cs="Arial"/>
          <w:i/>
          <w:sz w:val="20"/>
          <w:szCs w:val="20"/>
        </w:rPr>
        <w:t>“</w:t>
      </w:r>
      <w:r w:rsidR="007A0006" w:rsidRPr="005244E1">
        <w:rPr>
          <w:rFonts w:ascii="Arial" w:hAnsi="Arial" w:cs="Arial"/>
          <w:i/>
          <w:sz w:val="20"/>
          <w:szCs w:val="20"/>
          <w:lang w:val="sr-Cyrl-RS"/>
        </w:rPr>
        <w:t xml:space="preserve"> </w:t>
      </w:r>
      <w:r w:rsidR="007A0006" w:rsidRPr="005244E1">
        <w:rPr>
          <w:rFonts w:ascii="Arial" w:hAnsi="Arial" w:cs="Arial"/>
          <w:sz w:val="20"/>
          <w:szCs w:val="20"/>
          <w:lang w:val="sr-Cyrl-RS"/>
        </w:rPr>
        <w:t>(рад је прихваћен</w:t>
      </w:r>
      <w:r w:rsidR="00086883" w:rsidRPr="005244E1">
        <w:rPr>
          <w:rFonts w:ascii="Arial" w:hAnsi="Arial" w:cs="Arial"/>
          <w:sz w:val="20"/>
          <w:szCs w:val="20"/>
          <w:lang w:val="sr-Cyrl-RS"/>
        </w:rPr>
        <w:t xml:space="preserve"> за публиковање у </w:t>
      </w:r>
      <w:r w:rsidR="00086883" w:rsidRPr="005244E1">
        <w:rPr>
          <w:rFonts w:ascii="Arial" w:hAnsi="Arial" w:cs="Arial"/>
          <w:sz w:val="20"/>
          <w:szCs w:val="20"/>
          <w:lang w:val="en-US"/>
        </w:rPr>
        <w:t>Physical Review D</w:t>
      </w:r>
      <w:r w:rsidR="007A0006" w:rsidRPr="005244E1">
        <w:rPr>
          <w:rFonts w:ascii="Arial" w:hAnsi="Arial" w:cs="Arial"/>
          <w:sz w:val="20"/>
          <w:szCs w:val="20"/>
          <w:lang w:val="sr-Cyrl-RS"/>
        </w:rPr>
        <w:t>)</w:t>
      </w:r>
      <w:r w:rsidR="00086883" w:rsidRPr="005244E1">
        <w:rPr>
          <w:rFonts w:ascii="Arial" w:hAnsi="Arial" w:cs="Arial"/>
          <w:sz w:val="20"/>
          <w:szCs w:val="20"/>
          <w:lang w:val="en-US"/>
        </w:rPr>
        <w:t>.</w:t>
      </w:r>
      <w:r w:rsidR="000A0A78" w:rsidRPr="005244E1">
        <w:rPr>
          <w:rFonts w:ascii="Arial" w:hAnsi="Arial" w:cs="Arial"/>
          <w:sz w:val="20"/>
          <w:szCs w:val="20"/>
        </w:rPr>
        <w:t xml:space="preserve"> </w:t>
      </w:r>
      <w:r w:rsidR="00D8106A" w:rsidRPr="005244E1">
        <w:rPr>
          <w:rFonts w:ascii="Arial" w:hAnsi="Arial" w:cs="Arial"/>
          <w:sz w:val="20"/>
          <w:szCs w:val="20"/>
        </w:rPr>
        <w:t>Резултати ра</w:t>
      </w:r>
      <w:r w:rsidR="001E2387" w:rsidRPr="005244E1">
        <w:rPr>
          <w:rFonts w:ascii="Arial" w:hAnsi="Arial" w:cs="Arial"/>
          <w:sz w:val="20"/>
          <w:szCs w:val="20"/>
        </w:rPr>
        <w:t xml:space="preserve">да Предрага Ћирковића на ATLAS </w:t>
      </w:r>
      <w:r w:rsidR="00D8106A" w:rsidRPr="005244E1">
        <w:rPr>
          <w:rFonts w:ascii="Arial" w:hAnsi="Arial" w:cs="Arial"/>
          <w:sz w:val="20"/>
          <w:szCs w:val="20"/>
        </w:rPr>
        <w:t xml:space="preserve">и CMS експериментима представљени су и на већем броју интерних састанака CMS и ATLAS колаборације. </w:t>
      </w:r>
      <w:r w:rsidR="00903455" w:rsidRPr="005244E1">
        <w:rPr>
          <w:rFonts w:ascii="Arial" w:hAnsi="Arial" w:cs="Arial"/>
          <w:sz w:val="20"/>
          <w:szCs w:val="20"/>
        </w:rPr>
        <w:t>Поред тога, р</w:t>
      </w:r>
      <w:r w:rsidR="00CC25CA" w:rsidRPr="005244E1">
        <w:rPr>
          <w:rFonts w:ascii="Arial" w:hAnsi="Arial" w:cs="Arial"/>
          <w:sz w:val="20"/>
          <w:szCs w:val="20"/>
        </w:rPr>
        <w:t xml:space="preserve">езултати Предрага Ћирковића </w:t>
      </w:r>
      <w:r w:rsidR="009A2BCD" w:rsidRPr="005244E1">
        <w:rPr>
          <w:rFonts w:ascii="Arial" w:hAnsi="Arial" w:cs="Arial"/>
          <w:sz w:val="20"/>
          <w:szCs w:val="20"/>
        </w:rPr>
        <w:t>представљени</w:t>
      </w:r>
      <w:r w:rsidR="00CC25CA" w:rsidRPr="005244E1">
        <w:rPr>
          <w:rFonts w:ascii="Arial" w:hAnsi="Arial" w:cs="Arial"/>
          <w:sz w:val="20"/>
          <w:szCs w:val="20"/>
        </w:rPr>
        <w:t xml:space="preserve"> су на XII Конгресу физичара Србије, као и на постер секцији Европске школе за физику високих енергија (ESHEP) </w:t>
      </w:r>
      <w:r w:rsidR="0077654F" w:rsidRPr="005244E1">
        <w:rPr>
          <w:rFonts w:ascii="Arial" w:hAnsi="Arial" w:cs="Arial"/>
          <w:sz w:val="20"/>
          <w:szCs w:val="20"/>
        </w:rPr>
        <w:t>одржаној</w:t>
      </w:r>
      <w:r w:rsidR="00CC25CA" w:rsidRPr="005244E1">
        <w:rPr>
          <w:rFonts w:ascii="Arial" w:hAnsi="Arial" w:cs="Arial"/>
          <w:sz w:val="20"/>
          <w:szCs w:val="20"/>
        </w:rPr>
        <w:t xml:space="preserve"> у Мађарској, 2013. </w:t>
      </w:r>
      <w:r w:rsidR="00AE163F" w:rsidRPr="005244E1">
        <w:rPr>
          <w:rFonts w:ascii="Arial" w:hAnsi="Arial" w:cs="Arial"/>
          <w:sz w:val="20"/>
          <w:szCs w:val="20"/>
        </w:rPr>
        <w:t>године.</w:t>
      </w:r>
    </w:p>
    <w:p w14:paraId="0B13CDAD" w14:textId="77777777" w:rsidR="00AB3288" w:rsidRPr="005244E1" w:rsidRDefault="00AB3288" w:rsidP="00AB3288">
      <w:pPr>
        <w:jc w:val="center"/>
        <w:rPr>
          <w:rFonts w:ascii="Arial" w:hAnsi="Arial" w:cs="Arial"/>
          <w:sz w:val="32"/>
          <w:szCs w:val="32"/>
        </w:rPr>
      </w:pPr>
      <w:r w:rsidRPr="005244E1">
        <w:rPr>
          <w:rFonts w:ascii="Arial" w:hAnsi="Arial" w:cs="Arial"/>
          <w:sz w:val="32"/>
          <w:szCs w:val="32"/>
        </w:rPr>
        <w:t>ЗАКЉУЧАК</w:t>
      </w:r>
    </w:p>
    <w:p w14:paraId="11C62384" w14:textId="3956885D" w:rsidR="00AB3288" w:rsidRPr="005244E1" w:rsidRDefault="00AB3288" w:rsidP="00D509A2">
      <w:pPr>
        <w:ind w:firstLine="360"/>
        <w:jc w:val="both"/>
        <w:rPr>
          <w:rFonts w:ascii="Arial" w:hAnsi="Arial" w:cs="Arial"/>
          <w:sz w:val="20"/>
          <w:szCs w:val="20"/>
        </w:rPr>
      </w:pPr>
      <w:r w:rsidRPr="005244E1">
        <w:rPr>
          <w:rFonts w:ascii="Arial" w:hAnsi="Arial" w:cs="Arial"/>
          <w:sz w:val="20"/>
          <w:szCs w:val="20"/>
        </w:rPr>
        <w:t xml:space="preserve">На основу свега изложеног сматрамо да се Предраг Ћирковић успешно укључио у научно истраживачки рад у области физике високих енергија. Пошто кандидат задовољава и све потребне услове предвиђене Правилником за избор у звање, </w:t>
      </w:r>
      <w:r w:rsidRPr="005244E1">
        <w:rPr>
          <w:rFonts w:ascii="Arial" w:hAnsi="Arial" w:cs="Arial"/>
          <w:b/>
          <w:sz w:val="20"/>
          <w:szCs w:val="20"/>
        </w:rPr>
        <w:t xml:space="preserve">предлажемо Научном већу Института за физику да </w:t>
      </w:r>
      <w:r w:rsidR="00CD655C" w:rsidRPr="005244E1">
        <w:rPr>
          <w:rFonts w:ascii="Arial" w:hAnsi="Arial" w:cs="Arial"/>
          <w:b/>
          <w:sz w:val="20"/>
          <w:szCs w:val="20"/>
        </w:rPr>
        <w:t>ре</w:t>
      </w:r>
      <w:r w:rsidRPr="005244E1">
        <w:rPr>
          <w:rFonts w:ascii="Arial" w:hAnsi="Arial" w:cs="Arial"/>
          <w:b/>
          <w:sz w:val="20"/>
          <w:szCs w:val="20"/>
        </w:rPr>
        <w:t>изабере Предрага Ћирковића у звање истраживач сарадник</w:t>
      </w:r>
      <w:r w:rsidRPr="005244E1">
        <w:rPr>
          <w:rFonts w:ascii="Arial" w:hAnsi="Arial" w:cs="Arial"/>
          <w:sz w:val="20"/>
          <w:szCs w:val="20"/>
        </w:rPr>
        <w:t>.</w:t>
      </w:r>
    </w:p>
    <w:p w14:paraId="794D453C" w14:textId="2CE02ECD" w:rsidR="003109B1" w:rsidRPr="005244E1" w:rsidRDefault="003109B1" w:rsidP="003109B1">
      <w:pPr>
        <w:jc w:val="both"/>
        <w:rPr>
          <w:rFonts w:ascii="Arial" w:hAnsi="Arial" w:cs="Arial"/>
          <w:sz w:val="21"/>
          <w:szCs w:val="21"/>
        </w:rPr>
      </w:pPr>
    </w:p>
    <w:p w14:paraId="76C82DDF" w14:textId="4946FD71" w:rsidR="00C34D11" w:rsidRPr="005244E1" w:rsidRDefault="00AB3288" w:rsidP="000648A4">
      <w:pPr>
        <w:spacing w:after="0"/>
        <w:rPr>
          <w:rFonts w:ascii="Arial" w:hAnsi="Arial" w:cs="Arial"/>
          <w:sz w:val="21"/>
          <w:szCs w:val="21"/>
        </w:rPr>
      </w:pPr>
      <w:r w:rsidRPr="005244E1">
        <w:rPr>
          <w:rFonts w:ascii="Arial" w:hAnsi="Arial" w:cs="Arial"/>
          <w:sz w:val="21"/>
          <w:szCs w:val="21"/>
        </w:rPr>
        <w:t xml:space="preserve">Београд, </w:t>
      </w:r>
      <w:r w:rsidR="00FE4A54" w:rsidRPr="005244E1">
        <w:rPr>
          <w:rFonts w:ascii="Arial" w:hAnsi="Arial" w:cs="Arial"/>
          <w:sz w:val="21"/>
          <w:szCs w:val="21"/>
        </w:rPr>
        <w:t>1</w:t>
      </w:r>
      <w:r w:rsidR="00B654A6">
        <w:rPr>
          <w:rFonts w:ascii="Arial" w:hAnsi="Arial" w:cs="Arial"/>
          <w:sz w:val="21"/>
          <w:szCs w:val="21"/>
          <w:lang w:val="en-US"/>
        </w:rPr>
        <w:t>8</w:t>
      </w:r>
      <w:bookmarkStart w:id="0" w:name="_GoBack"/>
      <w:bookmarkEnd w:id="0"/>
      <w:r w:rsidR="00144323" w:rsidRPr="005244E1">
        <w:rPr>
          <w:rFonts w:ascii="Arial" w:hAnsi="Arial" w:cs="Arial"/>
          <w:sz w:val="21"/>
          <w:szCs w:val="21"/>
        </w:rPr>
        <w:t xml:space="preserve">. </w:t>
      </w:r>
      <w:r w:rsidR="00D841A7" w:rsidRPr="005244E1">
        <w:rPr>
          <w:rFonts w:ascii="Arial" w:hAnsi="Arial" w:cs="Arial"/>
          <w:sz w:val="21"/>
          <w:szCs w:val="21"/>
          <w:lang w:val="sr-Cyrl-RS"/>
        </w:rPr>
        <w:t>септембар</w:t>
      </w:r>
      <w:r w:rsidR="001147CB" w:rsidRPr="005244E1">
        <w:rPr>
          <w:rFonts w:ascii="Arial" w:hAnsi="Arial" w:cs="Arial"/>
          <w:sz w:val="21"/>
          <w:szCs w:val="21"/>
        </w:rPr>
        <w:t xml:space="preserve"> 2014</w:t>
      </w:r>
      <w:r w:rsidRPr="005244E1">
        <w:rPr>
          <w:rFonts w:ascii="Arial" w:hAnsi="Arial" w:cs="Arial"/>
          <w:sz w:val="21"/>
          <w:szCs w:val="21"/>
        </w:rPr>
        <w:t>.</w:t>
      </w:r>
    </w:p>
    <w:p w14:paraId="2B900535" w14:textId="10B3A1D9" w:rsidR="002A5743" w:rsidRPr="005244E1" w:rsidRDefault="000648A4" w:rsidP="001E0DDA">
      <w:pPr>
        <w:spacing w:after="0"/>
        <w:jc w:val="right"/>
        <w:rPr>
          <w:rFonts w:ascii="Arial" w:hAnsi="Arial" w:cs="Arial"/>
          <w:sz w:val="21"/>
          <w:szCs w:val="21"/>
        </w:rPr>
      </w:pPr>
      <w:r w:rsidRPr="005244E1">
        <w:rPr>
          <w:rFonts w:ascii="Arial" w:hAnsi="Arial" w:cs="Arial"/>
          <w:noProof/>
          <w:sz w:val="21"/>
          <w:szCs w:val="21"/>
          <w:lang w:val="en-US"/>
        </w:rPr>
        <w:drawing>
          <wp:inline distT="0" distB="0" distL="0" distR="0" wp14:anchorId="2B1607DF" wp14:editId="4CE313AD">
            <wp:extent cx="2073182" cy="349528"/>
            <wp:effectExtent l="0" t="0" r="3810" b="0"/>
            <wp:docPr id="3" name="Picture 3" descr="C:\Users\Predrag\Desktop\Skenirani potpis 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drag\Desktop\Skenirani potpis clea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8057" cy="368895"/>
                    </a:xfrm>
                    <a:prstGeom prst="rect">
                      <a:avLst/>
                    </a:prstGeom>
                    <a:noFill/>
                    <a:ln>
                      <a:noFill/>
                    </a:ln>
                  </pic:spPr>
                </pic:pic>
              </a:graphicData>
            </a:graphic>
          </wp:inline>
        </w:drawing>
      </w:r>
    </w:p>
    <w:p w14:paraId="7A5E5002" w14:textId="77777777" w:rsidR="00AB3288" w:rsidRPr="005244E1" w:rsidRDefault="00AB3288" w:rsidP="001E0DDA">
      <w:pPr>
        <w:spacing w:after="0"/>
        <w:jc w:val="right"/>
        <w:rPr>
          <w:rFonts w:ascii="Arial" w:hAnsi="Arial" w:cs="Arial"/>
          <w:sz w:val="21"/>
          <w:szCs w:val="21"/>
        </w:rPr>
      </w:pPr>
      <w:r w:rsidRPr="005244E1">
        <w:rPr>
          <w:rFonts w:ascii="Arial" w:hAnsi="Arial" w:cs="Arial"/>
          <w:sz w:val="21"/>
          <w:szCs w:val="21"/>
        </w:rPr>
        <w:t>_________________________________________</w:t>
      </w:r>
    </w:p>
    <w:p w14:paraId="0F3056A3" w14:textId="77777777" w:rsidR="00AB3288" w:rsidRPr="005244E1" w:rsidRDefault="00FE1B59" w:rsidP="001E0DDA">
      <w:pPr>
        <w:spacing w:after="0" w:line="256" w:lineRule="auto"/>
        <w:jc w:val="right"/>
        <w:rPr>
          <w:rFonts w:ascii="Arial" w:hAnsi="Arial" w:cs="Arial"/>
          <w:sz w:val="21"/>
          <w:szCs w:val="21"/>
        </w:rPr>
      </w:pPr>
      <w:r w:rsidRPr="005244E1">
        <w:rPr>
          <w:rFonts w:ascii="Arial" w:hAnsi="Arial" w:cs="Arial"/>
          <w:sz w:val="21"/>
          <w:szCs w:val="21"/>
        </w:rPr>
        <w:t>др Љиљанa</w:t>
      </w:r>
      <w:r w:rsidR="00AB3288" w:rsidRPr="005244E1">
        <w:rPr>
          <w:rFonts w:ascii="Arial" w:hAnsi="Arial" w:cs="Arial"/>
          <w:sz w:val="21"/>
          <w:szCs w:val="21"/>
        </w:rPr>
        <w:t xml:space="preserve"> Симић,</w:t>
      </w:r>
    </w:p>
    <w:p w14:paraId="4C787312" w14:textId="77777777" w:rsidR="00FE1B59" w:rsidRPr="005244E1" w:rsidRDefault="00AB3288" w:rsidP="001E0DDA">
      <w:pPr>
        <w:spacing w:after="0" w:line="256" w:lineRule="auto"/>
        <w:jc w:val="right"/>
        <w:rPr>
          <w:rFonts w:ascii="Arial" w:hAnsi="Arial" w:cs="Arial"/>
          <w:sz w:val="21"/>
          <w:szCs w:val="21"/>
        </w:rPr>
      </w:pPr>
      <w:r w:rsidRPr="005244E1">
        <w:rPr>
          <w:rFonts w:ascii="Arial" w:hAnsi="Arial" w:cs="Arial"/>
          <w:sz w:val="21"/>
          <w:szCs w:val="21"/>
        </w:rPr>
        <w:t>научни саветник Института за физику</w:t>
      </w:r>
    </w:p>
    <w:p w14:paraId="041F151C" w14:textId="5600677B" w:rsidR="001E0DDA" w:rsidRPr="005244E1" w:rsidRDefault="002300C1" w:rsidP="001E0DDA">
      <w:pPr>
        <w:spacing w:after="0" w:line="256" w:lineRule="auto"/>
        <w:jc w:val="right"/>
        <w:rPr>
          <w:rFonts w:ascii="Arial" w:hAnsi="Arial" w:cs="Arial"/>
          <w:sz w:val="21"/>
          <w:szCs w:val="21"/>
        </w:rPr>
      </w:pPr>
      <w:r w:rsidRPr="005244E1">
        <w:rPr>
          <w:rFonts w:ascii="Arial" w:hAnsi="Arial" w:cs="Arial"/>
          <w:noProof/>
          <w:sz w:val="21"/>
          <w:szCs w:val="21"/>
          <w:lang w:val="en-US"/>
        </w:rPr>
        <w:drawing>
          <wp:inline distT="0" distB="0" distL="0" distR="0" wp14:anchorId="688ECA99" wp14:editId="3EED148F">
            <wp:extent cx="3020695" cy="40946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jaVranjesMilosavljevic.png"/>
                    <pic:cNvPicPr/>
                  </pic:nvPicPr>
                  <pic:blipFill>
                    <a:blip r:embed="rId6">
                      <a:extLst>
                        <a:ext uri="{28A0092B-C50C-407E-A947-70E740481C1C}">
                          <a14:useLocalDpi xmlns:a14="http://schemas.microsoft.com/office/drawing/2010/main" val="0"/>
                        </a:ext>
                      </a:extLst>
                    </a:blip>
                    <a:stretch>
                      <a:fillRect/>
                    </a:stretch>
                  </pic:blipFill>
                  <pic:spPr>
                    <a:xfrm>
                      <a:off x="0" y="0"/>
                      <a:ext cx="3025789" cy="410155"/>
                    </a:xfrm>
                    <a:prstGeom prst="rect">
                      <a:avLst/>
                    </a:prstGeom>
                  </pic:spPr>
                </pic:pic>
              </a:graphicData>
            </a:graphic>
          </wp:inline>
        </w:drawing>
      </w:r>
    </w:p>
    <w:p w14:paraId="37799436" w14:textId="77777777" w:rsidR="00AB3288" w:rsidRPr="005244E1" w:rsidRDefault="00AB3288" w:rsidP="001E0DDA">
      <w:pPr>
        <w:spacing w:after="0"/>
        <w:jc w:val="right"/>
        <w:rPr>
          <w:rFonts w:ascii="Arial" w:hAnsi="Arial" w:cs="Arial"/>
          <w:sz w:val="21"/>
          <w:szCs w:val="21"/>
        </w:rPr>
      </w:pPr>
      <w:r w:rsidRPr="005244E1">
        <w:rPr>
          <w:rFonts w:ascii="Arial" w:hAnsi="Arial" w:cs="Arial"/>
          <w:sz w:val="21"/>
          <w:szCs w:val="21"/>
        </w:rPr>
        <w:t>_________________________________________</w:t>
      </w:r>
    </w:p>
    <w:p w14:paraId="4E37A891" w14:textId="77777777" w:rsidR="00AB3288" w:rsidRPr="005244E1" w:rsidRDefault="00AB3288" w:rsidP="001E0DDA">
      <w:pPr>
        <w:spacing w:after="0" w:line="256" w:lineRule="auto"/>
        <w:jc w:val="right"/>
        <w:rPr>
          <w:rFonts w:ascii="Arial" w:hAnsi="Arial" w:cs="Arial"/>
          <w:sz w:val="21"/>
          <w:szCs w:val="21"/>
        </w:rPr>
      </w:pPr>
      <w:r w:rsidRPr="005244E1">
        <w:rPr>
          <w:rFonts w:ascii="Arial" w:hAnsi="Arial" w:cs="Arial"/>
          <w:sz w:val="21"/>
          <w:szCs w:val="21"/>
        </w:rPr>
        <w:t>др Марија Врањеш Милосављевић,</w:t>
      </w:r>
    </w:p>
    <w:p w14:paraId="37304C03" w14:textId="2694B6F2" w:rsidR="001E0DDA" w:rsidRPr="005244E1" w:rsidRDefault="00C34D11" w:rsidP="001E0DDA">
      <w:pPr>
        <w:spacing w:after="0"/>
        <w:jc w:val="right"/>
        <w:rPr>
          <w:rFonts w:ascii="Arial" w:hAnsi="Arial" w:cs="Arial"/>
          <w:sz w:val="21"/>
          <w:szCs w:val="21"/>
        </w:rPr>
      </w:pPr>
      <w:r w:rsidRPr="005244E1">
        <w:rPr>
          <w:rFonts w:ascii="Arial" w:hAnsi="Arial" w:cs="Arial"/>
          <w:sz w:val="21"/>
          <w:szCs w:val="21"/>
        </w:rPr>
        <w:t>на</w:t>
      </w:r>
      <w:r w:rsidR="0074762E" w:rsidRPr="005244E1">
        <w:rPr>
          <w:rFonts w:ascii="Arial" w:hAnsi="Arial" w:cs="Arial"/>
          <w:sz w:val="21"/>
          <w:szCs w:val="21"/>
        </w:rPr>
        <w:t>учни сарадник</w:t>
      </w:r>
      <w:r w:rsidRPr="005244E1">
        <w:rPr>
          <w:rFonts w:ascii="Arial" w:hAnsi="Arial" w:cs="Arial"/>
          <w:sz w:val="21"/>
          <w:szCs w:val="21"/>
        </w:rPr>
        <w:t xml:space="preserve"> Института за физику</w:t>
      </w:r>
    </w:p>
    <w:p w14:paraId="48ADAB9A" w14:textId="4F0C101A" w:rsidR="002A5743" w:rsidRPr="005244E1" w:rsidRDefault="00D27C50" w:rsidP="001E0DDA">
      <w:pPr>
        <w:spacing w:after="0"/>
        <w:jc w:val="right"/>
        <w:rPr>
          <w:rFonts w:ascii="Arial" w:hAnsi="Arial" w:cs="Arial"/>
          <w:sz w:val="21"/>
          <w:szCs w:val="21"/>
        </w:rPr>
      </w:pPr>
      <w:r w:rsidRPr="005244E1">
        <w:rPr>
          <w:rFonts w:ascii="Arial" w:hAnsi="Arial" w:cs="Arial"/>
          <w:noProof/>
          <w:sz w:val="21"/>
          <w:szCs w:val="21"/>
          <w:lang w:val="en-US"/>
        </w:rPr>
        <w:drawing>
          <wp:inline distT="0" distB="0" distL="0" distR="0" wp14:anchorId="7F9EDB9F" wp14:editId="4FE4E1F4">
            <wp:extent cx="1643879" cy="553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513" cy="565610"/>
                    </a:xfrm>
                    <a:prstGeom prst="rect">
                      <a:avLst/>
                    </a:prstGeom>
                    <a:noFill/>
                    <a:ln>
                      <a:noFill/>
                    </a:ln>
                  </pic:spPr>
                </pic:pic>
              </a:graphicData>
            </a:graphic>
          </wp:inline>
        </w:drawing>
      </w:r>
    </w:p>
    <w:p w14:paraId="52E0D2C0" w14:textId="10CAA3EF" w:rsidR="00AB3288" w:rsidRPr="005244E1" w:rsidRDefault="00AB3288" w:rsidP="001E0DDA">
      <w:pPr>
        <w:spacing w:after="0"/>
        <w:jc w:val="right"/>
        <w:rPr>
          <w:rFonts w:ascii="Arial" w:hAnsi="Arial" w:cs="Arial"/>
          <w:sz w:val="21"/>
          <w:szCs w:val="21"/>
        </w:rPr>
      </w:pPr>
      <w:r w:rsidRPr="005244E1">
        <w:rPr>
          <w:rFonts w:ascii="Arial" w:hAnsi="Arial" w:cs="Arial"/>
          <w:sz w:val="21"/>
          <w:szCs w:val="21"/>
        </w:rPr>
        <w:t>_________________________________________</w:t>
      </w:r>
    </w:p>
    <w:p w14:paraId="1601EA6B" w14:textId="77777777" w:rsidR="00AB3288" w:rsidRPr="005244E1" w:rsidRDefault="00FE1B59" w:rsidP="001E0DDA">
      <w:pPr>
        <w:spacing w:after="0" w:line="256" w:lineRule="auto"/>
        <w:jc w:val="right"/>
        <w:rPr>
          <w:rFonts w:ascii="Arial" w:hAnsi="Arial" w:cs="Arial"/>
          <w:sz w:val="21"/>
          <w:szCs w:val="21"/>
        </w:rPr>
      </w:pPr>
      <w:r w:rsidRPr="005244E1">
        <w:rPr>
          <w:rFonts w:ascii="Arial" w:hAnsi="Arial" w:cs="Arial"/>
          <w:sz w:val="21"/>
          <w:szCs w:val="21"/>
        </w:rPr>
        <w:t>др Милош Ђорђевић</w:t>
      </w:r>
      <w:r w:rsidR="00AB3288" w:rsidRPr="005244E1">
        <w:rPr>
          <w:rFonts w:ascii="Arial" w:hAnsi="Arial" w:cs="Arial"/>
          <w:sz w:val="21"/>
          <w:szCs w:val="21"/>
        </w:rPr>
        <w:t>,</w:t>
      </w:r>
    </w:p>
    <w:p w14:paraId="7E78FC3A" w14:textId="5DDE5567" w:rsidR="000B67D8" w:rsidRPr="005244E1" w:rsidRDefault="00AB3288" w:rsidP="00D27C50">
      <w:pPr>
        <w:spacing w:after="0" w:line="256" w:lineRule="auto"/>
        <w:jc w:val="right"/>
        <w:rPr>
          <w:rFonts w:ascii="Arial" w:hAnsi="Arial" w:cs="Arial"/>
        </w:rPr>
      </w:pPr>
      <w:r w:rsidRPr="005244E1">
        <w:rPr>
          <w:rFonts w:ascii="Arial" w:hAnsi="Arial" w:cs="Arial"/>
          <w:sz w:val="21"/>
          <w:szCs w:val="21"/>
        </w:rPr>
        <w:t xml:space="preserve">научни </w:t>
      </w:r>
      <w:r w:rsidR="00FE1B59" w:rsidRPr="005244E1">
        <w:rPr>
          <w:rFonts w:ascii="Arial" w:hAnsi="Arial" w:cs="Arial"/>
          <w:sz w:val="21"/>
          <w:szCs w:val="21"/>
        </w:rPr>
        <w:t>сарадник Института за нуклеарне науке „Винча“</w:t>
      </w:r>
      <w:r w:rsidR="000B67D8" w:rsidRPr="005244E1">
        <w:rPr>
          <w:rFonts w:ascii="Arial" w:hAnsi="Arial" w:cs="Arial"/>
        </w:rPr>
        <w:br w:type="page"/>
      </w:r>
    </w:p>
    <w:p w14:paraId="38184AFC" w14:textId="77777777" w:rsidR="002C4618" w:rsidRPr="005244E1" w:rsidRDefault="002C4618" w:rsidP="00AD0406">
      <w:pPr>
        <w:jc w:val="center"/>
        <w:rPr>
          <w:rFonts w:ascii="Arial" w:hAnsi="Arial" w:cs="Arial"/>
          <w:sz w:val="32"/>
          <w:szCs w:val="32"/>
          <w:lang w:val="sr-Cyrl-RS"/>
        </w:rPr>
      </w:pPr>
    </w:p>
    <w:p w14:paraId="027135C9" w14:textId="77777777" w:rsidR="00AD0406" w:rsidRPr="005244E1" w:rsidRDefault="00AD0406" w:rsidP="00AD0406">
      <w:pPr>
        <w:jc w:val="center"/>
        <w:rPr>
          <w:rFonts w:ascii="Arial" w:hAnsi="Arial" w:cs="Arial"/>
          <w:sz w:val="32"/>
          <w:szCs w:val="32"/>
        </w:rPr>
      </w:pPr>
      <w:r w:rsidRPr="005244E1">
        <w:rPr>
          <w:rFonts w:ascii="Arial" w:hAnsi="Arial" w:cs="Arial"/>
          <w:sz w:val="32"/>
          <w:szCs w:val="32"/>
        </w:rPr>
        <w:t>ПРИЛОГ</w:t>
      </w:r>
    </w:p>
    <w:p w14:paraId="4C29051C" w14:textId="77777777" w:rsidR="000B67D8" w:rsidRPr="005244E1" w:rsidRDefault="000B67D8" w:rsidP="000B67D8">
      <w:pPr>
        <w:spacing w:after="0"/>
        <w:rPr>
          <w:rFonts w:ascii="Arial" w:hAnsi="Arial" w:cs="Arial"/>
          <w:b/>
          <w:sz w:val="21"/>
          <w:szCs w:val="21"/>
        </w:rPr>
      </w:pPr>
      <w:r w:rsidRPr="005244E1">
        <w:rPr>
          <w:rFonts w:ascii="Arial" w:hAnsi="Arial" w:cs="Arial"/>
          <w:b/>
          <w:sz w:val="21"/>
          <w:szCs w:val="21"/>
        </w:rPr>
        <w:t>Радови у врхунским међународним часописима (М21)</w:t>
      </w:r>
    </w:p>
    <w:p w14:paraId="29D526F8" w14:textId="52BCEF82" w:rsidR="00426D8E" w:rsidRPr="005244E1" w:rsidRDefault="000B67D8" w:rsidP="00426D8E">
      <w:pPr>
        <w:pStyle w:val="ListParagraph"/>
        <w:numPr>
          <w:ilvl w:val="0"/>
          <w:numId w:val="5"/>
        </w:numPr>
        <w:spacing w:after="0"/>
        <w:rPr>
          <w:rFonts w:ascii="Arial" w:hAnsi="Arial" w:cs="Arial"/>
          <w:color w:val="000000"/>
          <w:sz w:val="20"/>
          <w:szCs w:val="20"/>
          <w:lang w:val="uz-Cyrl-UZ"/>
        </w:rPr>
      </w:pPr>
      <w:r w:rsidRPr="005244E1">
        <w:rPr>
          <w:rFonts w:ascii="Arial" w:hAnsi="Arial" w:cs="Arial"/>
          <w:color w:val="000000"/>
          <w:sz w:val="20"/>
          <w:szCs w:val="20"/>
          <w:lang w:val="uz-Cyrl-UZ"/>
        </w:rPr>
        <w:t xml:space="preserve">G. Aad, …, P. Cirkovic </w:t>
      </w:r>
      <w:r w:rsidRPr="005244E1">
        <w:rPr>
          <w:rFonts w:ascii="Arial" w:hAnsi="Arial" w:cs="Arial"/>
          <w:i/>
          <w:color w:val="000000"/>
          <w:sz w:val="20"/>
          <w:szCs w:val="20"/>
          <w:lang w:val="uz-Cyrl-UZ"/>
        </w:rPr>
        <w:t>et al.</w:t>
      </w:r>
      <w:r w:rsidRPr="005244E1">
        <w:rPr>
          <w:rFonts w:ascii="Arial" w:hAnsi="Arial" w:cs="Arial"/>
          <w:color w:val="000000"/>
          <w:sz w:val="20"/>
          <w:szCs w:val="20"/>
          <w:lang w:val="uz-Cyrl-UZ"/>
        </w:rPr>
        <w:t xml:space="preserve"> [ATLAS Collaboration], “</w:t>
      </w:r>
      <w:hyperlink r:id="rId8" w:history="1">
        <w:r w:rsidRPr="005244E1">
          <w:rPr>
            <w:rStyle w:val="Hyperlink"/>
            <w:rFonts w:ascii="Arial" w:hAnsi="Arial" w:cs="Arial"/>
            <w:sz w:val="20"/>
            <w:szCs w:val="20"/>
            <w:lang w:val="uz-Cyrl-UZ"/>
          </w:rPr>
          <w:t xml:space="preserve">Time-dependent angular analysis of the decay </w:t>
        </w:r>
        <m:oMath>
          <m:sSubSup>
            <m:sSubSupPr>
              <m:ctrlPr>
                <w:rPr>
                  <w:rStyle w:val="Hyperlink"/>
                  <w:rFonts w:ascii="Cambria Math" w:hAnsi="Cambria Math" w:cs="Arial"/>
                  <w:i/>
                  <w:sz w:val="20"/>
                  <w:szCs w:val="20"/>
                  <w:lang w:val="uz-Cyrl-UZ"/>
                </w:rPr>
              </m:ctrlPr>
            </m:sSubSupPr>
            <m:e>
              <m:r>
                <w:rPr>
                  <w:rStyle w:val="Hyperlink"/>
                  <w:rFonts w:ascii="Cambria Math" w:hAnsi="Cambria Math" w:cs="Arial"/>
                  <w:sz w:val="20"/>
                  <w:szCs w:val="20"/>
                  <w:lang w:val="uz-Cyrl-UZ"/>
                </w:rPr>
                <m:t>B</m:t>
              </m:r>
            </m:e>
            <m:sub>
              <m:r>
                <w:rPr>
                  <w:rStyle w:val="Hyperlink"/>
                  <w:rFonts w:ascii="Cambria Math" w:hAnsi="Cambria Math" w:cs="Arial"/>
                  <w:sz w:val="20"/>
                  <w:szCs w:val="20"/>
                  <w:lang w:val="uz-Cyrl-UZ"/>
                </w:rPr>
                <m:t>s</m:t>
              </m:r>
            </m:sub>
            <m:sup>
              <m:r>
                <w:rPr>
                  <w:rStyle w:val="Hyperlink"/>
                  <w:rFonts w:ascii="Cambria Math" w:hAnsi="Cambria Math" w:cs="Arial"/>
                  <w:sz w:val="20"/>
                  <w:szCs w:val="20"/>
                  <w:lang w:val="uz-Cyrl-UZ"/>
                </w:rPr>
                <m:t>0</m:t>
              </m:r>
            </m:sup>
          </m:sSubSup>
          <m:r>
            <w:rPr>
              <w:rStyle w:val="Hyperlink"/>
              <w:rFonts w:ascii="Cambria Math" w:hAnsi="Cambria Math" w:cs="Arial"/>
              <w:sz w:val="20"/>
              <w:szCs w:val="20"/>
              <w:lang w:val="uz-Cyrl-UZ"/>
            </w:rPr>
            <m:t>→J/ψϕ</m:t>
          </m:r>
        </m:oMath>
        <w:r w:rsidRPr="005244E1">
          <w:rPr>
            <w:rStyle w:val="Hyperlink"/>
            <w:rFonts w:ascii="Arial" w:hAnsi="Arial" w:cs="Arial"/>
            <w:sz w:val="20"/>
            <w:szCs w:val="20"/>
            <w:lang w:val="uz-Cyrl-UZ"/>
          </w:rPr>
          <w:t xml:space="preserve"> and extraction of </w:t>
        </w:r>
        <m:oMath>
          <m:r>
            <m:rPr>
              <m:sty m:val="p"/>
            </m:rPr>
            <w:rPr>
              <w:rStyle w:val="Hyperlink"/>
              <w:rFonts w:ascii="Cambria Math" w:hAnsi="Cambria Math" w:cs="Arial"/>
              <w:sz w:val="20"/>
              <w:szCs w:val="20"/>
              <w:lang w:val="uz-Cyrl-UZ"/>
            </w:rPr>
            <m:t>Δ</m:t>
          </m:r>
          <m:sSub>
            <m:sSubPr>
              <m:ctrlPr>
                <w:rPr>
                  <w:rStyle w:val="Hyperlink"/>
                  <w:rFonts w:ascii="Cambria Math" w:hAnsi="Cambria Math" w:cs="Arial"/>
                  <w:i/>
                  <w:sz w:val="20"/>
                  <w:szCs w:val="20"/>
                  <w:lang w:val="uz-Cyrl-UZ"/>
                </w:rPr>
              </m:ctrlPr>
            </m:sSubPr>
            <m:e>
              <m:r>
                <m:rPr>
                  <m:sty m:val="p"/>
                </m:rPr>
                <w:rPr>
                  <w:rStyle w:val="Hyperlink"/>
                  <w:rFonts w:ascii="Cambria Math" w:hAnsi="Cambria Math" w:cs="Arial"/>
                  <w:sz w:val="20"/>
                  <w:szCs w:val="20"/>
                  <w:lang w:val="uz-Cyrl-UZ"/>
                </w:rPr>
                <m:t>Γ</m:t>
              </m:r>
              <m:ctrlPr>
                <w:rPr>
                  <w:rStyle w:val="Hyperlink"/>
                  <w:rFonts w:ascii="Cambria Math" w:hAnsi="Cambria Math" w:cs="Arial"/>
                  <w:sz w:val="20"/>
                  <w:szCs w:val="20"/>
                  <w:lang w:val="uz-Cyrl-UZ"/>
                </w:rPr>
              </m:ctrlPr>
            </m:e>
            <m:sub>
              <m:r>
                <w:rPr>
                  <w:rStyle w:val="Hyperlink"/>
                  <w:rFonts w:ascii="Cambria Math" w:hAnsi="Cambria Math" w:cs="Arial"/>
                  <w:sz w:val="20"/>
                  <w:szCs w:val="20"/>
                  <w:lang w:val="uz-Cyrl-UZ"/>
                </w:rPr>
                <m:t>s</m:t>
              </m:r>
            </m:sub>
          </m:sSub>
        </m:oMath>
        <w:r w:rsidRPr="005244E1">
          <w:rPr>
            <w:rStyle w:val="Hyperlink"/>
            <w:rFonts w:ascii="Arial" w:hAnsi="Arial" w:cs="Arial"/>
            <w:sz w:val="20"/>
            <w:szCs w:val="20"/>
            <w:lang w:val="uz-Cyrl-UZ"/>
          </w:rPr>
          <w:t xml:space="preserve"> and the CP-violating weak phase </w:t>
        </w:r>
        <m:oMath>
          <m:sSub>
            <m:sSubPr>
              <m:ctrlPr>
                <w:rPr>
                  <w:rStyle w:val="Hyperlink"/>
                  <w:rFonts w:ascii="Cambria Math" w:hAnsi="Cambria Math" w:cs="Arial"/>
                  <w:i/>
                  <w:sz w:val="20"/>
                  <w:szCs w:val="20"/>
                  <w:lang w:val="uz-Cyrl-UZ"/>
                </w:rPr>
              </m:ctrlPr>
            </m:sSubPr>
            <m:e>
              <m:r>
                <w:rPr>
                  <w:rStyle w:val="Hyperlink"/>
                  <w:rFonts w:ascii="Cambria Math" w:hAnsi="Cambria Math" w:cs="Arial"/>
                  <w:sz w:val="20"/>
                  <w:szCs w:val="20"/>
                  <w:lang w:val="uz-Cyrl-UZ"/>
                </w:rPr>
                <m:t>ϕ</m:t>
              </m:r>
            </m:e>
            <m:sub>
              <m:r>
                <w:rPr>
                  <w:rStyle w:val="Hyperlink"/>
                  <w:rFonts w:ascii="Cambria Math" w:hAnsi="Cambria Math" w:cs="Arial"/>
                  <w:sz w:val="20"/>
                  <w:szCs w:val="20"/>
                  <w:lang w:val="uz-Cyrl-UZ"/>
                </w:rPr>
                <m:t>s</m:t>
              </m:r>
            </m:sub>
          </m:sSub>
        </m:oMath>
        <w:r w:rsidRPr="005244E1">
          <w:rPr>
            <w:rStyle w:val="Hyperlink"/>
            <w:rFonts w:ascii="Arial" w:hAnsi="Arial" w:cs="Arial"/>
            <w:sz w:val="20"/>
            <w:szCs w:val="20"/>
            <w:lang w:val="uz-Cyrl-UZ"/>
          </w:rPr>
          <w:t xml:space="preserve"> by ATLAS</w:t>
        </w:r>
      </w:hyperlink>
      <w:r w:rsidRPr="005244E1">
        <w:rPr>
          <w:rFonts w:ascii="Arial" w:hAnsi="Arial" w:cs="Arial"/>
          <w:color w:val="000000"/>
          <w:sz w:val="20"/>
          <w:szCs w:val="20"/>
          <w:lang w:val="uz-Cyrl-UZ"/>
        </w:rPr>
        <w:t>”, JHEP 1212 (2012) 072, [arXiv:1208.0572 [hep-ex]]</w:t>
      </w:r>
    </w:p>
    <w:p w14:paraId="7E65AFA8" w14:textId="7773BA24" w:rsidR="00621257" w:rsidRPr="005244E1" w:rsidRDefault="00621257" w:rsidP="00EB4C4E">
      <w:pPr>
        <w:pStyle w:val="ListParagraph"/>
        <w:numPr>
          <w:ilvl w:val="0"/>
          <w:numId w:val="5"/>
        </w:numPr>
        <w:spacing w:after="0"/>
        <w:rPr>
          <w:rFonts w:ascii="Arial" w:hAnsi="Arial" w:cs="Arial"/>
          <w:b/>
          <w:sz w:val="20"/>
          <w:szCs w:val="20"/>
          <w:lang w:val="sr-Cyrl-RS"/>
        </w:rPr>
      </w:pPr>
      <w:r w:rsidRPr="005244E1">
        <w:rPr>
          <w:rFonts w:ascii="Arial" w:hAnsi="Arial" w:cs="Arial"/>
          <w:color w:val="000000"/>
          <w:sz w:val="20"/>
          <w:szCs w:val="20"/>
        </w:rPr>
        <w:t xml:space="preserve">G. Aad, …, P. Cirkovic </w:t>
      </w:r>
      <w:r w:rsidRPr="005244E1">
        <w:rPr>
          <w:rFonts w:ascii="Arial" w:hAnsi="Arial" w:cs="Arial"/>
          <w:i/>
          <w:color w:val="000000"/>
          <w:sz w:val="20"/>
          <w:szCs w:val="20"/>
        </w:rPr>
        <w:t>et al.</w:t>
      </w:r>
      <w:r w:rsidRPr="005244E1">
        <w:rPr>
          <w:rFonts w:ascii="Arial" w:hAnsi="Arial" w:cs="Arial"/>
          <w:color w:val="000000"/>
          <w:sz w:val="20"/>
          <w:szCs w:val="20"/>
        </w:rPr>
        <w:t xml:space="preserve"> [ATLAS Collaboration], “Flavour tagged time dependent angular analysis of the </w:t>
      </w:r>
      <m:oMath>
        <m:sSub>
          <m:sSubPr>
            <m:ctrlPr>
              <w:rPr>
                <w:rFonts w:ascii="Cambria Math" w:hAnsi="Cambria Math" w:cs="Arial"/>
                <w:i/>
                <w:color w:val="000000"/>
                <w:sz w:val="20"/>
                <w:szCs w:val="20"/>
              </w:rPr>
            </m:ctrlPr>
          </m:sSubPr>
          <m:e>
            <m:r>
              <w:rPr>
                <w:rFonts w:ascii="Cambria Math" w:hAnsi="Cambria Math" w:cs="Arial"/>
                <w:color w:val="000000"/>
                <w:sz w:val="20"/>
                <w:szCs w:val="20"/>
              </w:rPr>
              <m:t>B</m:t>
            </m:r>
          </m:e>
          <m:sub>
            <m:r>
              <w:rPr>
                <w:rFonts w:ascii="Cambria Math" w:hAnsi="Cambria Math" w:cs="Arial"/>
                <w:color w:val="000000"/>
                <w:sz w:val="20"/>
                <w:szCs w:val="20"/>
              </w:rPr>
              <m:t>s</m:t>
            </m:r>
          </m:sub>
        </m:sSub>
        <m:r>
          <w:rPr>
            <w:rFonts w:ascii="Cambria Math" w:hAnsi="Cambria Math" w:cs="Arial"/>
            <w:color w:val="000000"/>
            <w:sz w:val="20"/>
            <w:szCs w:val="20"/>
          </w:rPr>
          <m:t>→J/ψ ϕ</m:t>
        </m:r>
      </m:oMath>
      <w:r w:rsidR="00E47A1F" w:rsidRPr="005244E1">
        <w:rPr>
          <w:rFonts w:ascii="Arial" w:hAnsi="Arial" w:cs="Arial"/>
          <w:color w:val="000000"/>
          <w:sz w:val="20"/>
          <w:szCs w:val="20"/>
        </w:rPr>
        <w:t xml:space="preserve"> </w:t>
      </w:r>
      <w:r w:rsidRPr="005244E1">
        <w:rPr>
          <w:rFonts w:ascii="Arial" w:hAnsi="Arial" w:cs="Arial"/>
          <w:color w:val="000000"/>
          <w:sz w:val="20"/>
          <w:szCs w:val="20"/>
        </w:rPr>
        <w:t xml:space="preserve">decay and extraction of </w:t>
      </w:r>
      <m:oMath>
        <m:r>
          <w:rPr>
            <w:rFonts w:ascii="Cambria Math" w:hAnsi="Cambria Math" w:cs="Arial"/>
            <w:color w:val="000000"/>
            <w:sz w:val="20"/>
            <w:szCs w:val="20"/>
          </w:rPr>
          <m:t>Δ</m:t>
        </m:r>
        <m:sSub>
          <m:sSubPr>
            <m:ctrlPr>
              <w:rPr>
                <w:rFonts w:ascii="Cambria Math" w:hAnsi="Cambria Math" w:cs="Arial"/>
                <w:i/>
                <w:color w:val="000000"/>
                <w:sz w:val="20"/>
                <w:szCs w:val="20"/>
              </w:rPr>
            </m:ctrlPr>
          </m:sSubPr>
          <m:e>
            <m:r>
              <w:rPr>
                <w:rFonts w:ascii="Cambria Math" w:hAnsi="Cambria Math" w:cs="Arial"/>
                <w:color w:val="000000"/>
                <w:sz w:val="20"/>
                <w:szCs w:val="20"/>
              </w:rPr>
              <m:t>Γ</m:t>
            </m:r>
          </m:e>
          <m:sub>
            <m:r>
              <w:rPr>
                <w:rFonts w:ascii="Cambria Math" w:hAnsi="Cambria Math" w:cs="Arial"/>
                <w:color w:val="000000"/>
                <w:sz w:val="20"/>
                <w:szCs w:val="20"/>
                <w:vertAlign w:val="subscript"/>
              </w:rPr>
              <m:t>s</m:t>
            </m:r>
          </m:sub>
        </m:sSub>
      </m:oMath>
      <w:r w:rsidRPr="005244E1">
        <w:rPr>
          <w:rFonts w:ascii="Arial" w:hAnsi="Arial" w:cs="Arial"/>
          <w:color w:val="000000"/>
          <w:sz w:val="20"/>
          <w:szCs w:val="20"/>
        </w:rPr>
        <w:t xml:space="preserve"> and the weak phase </w:t>
      </w:r>
      <m:oMath>
        <m:sSub>
          <m:sSubPr>
            <m:ctrlPr>
              <w:rPr>
                <w:rFonts w:ascii="Cambria Math" w:hAnsi="Cambria Math" w:cs="Arial"/>
                <w:i/>
                <w:color w:val="000000"/>
                <w:sz w:val="20"/>
                <w:szCs w:val="20"/>
              </w:rPr>
            </m:ctrlPr>
          </m:sSubPr>
          <m:e>
            <m:r>
              <w:rPr>
                <w:rFonts w:ascii="Cambria Math" w:hAnsi="Cambria Math" w:cs="Arial"/>
                <w:color w:val="000000"/>
                <w:sz w:val="20"/>
                <w:szCs w:val="20"/>
              </w:rPr>
              <m:t>ϕ</m:t>
            </m:r>
          </m:e>
          <m:sub>
            <m:r>
              <w:rPr>
                <w:rFonts w:ascii="Cambria Math" w:hAnsi="Cambria Math" w:cs="Arial"/>
                <w:color w:val="000000"/>
                <w:sz w:val="20"/>
                <w:szCs w:val="20"/>
                <w:vertAlign w:val="subscript"/>
              </w:rPr>
              <m:t>s</m:t>
            </m:r>
          </m:sub>
        </m:sSub>
      </m:oMath>
      <w:r w:rsidRPr="005244E1">
        <w:rPr>
          <w:rFonts w:ascii="Arial" w:hAnsi="Arial" w:cs="Arial"/>
          <w:color w:val="000000"/>
          <w:sz w:val="20"/>
          <w:szCs w:val="20"/>
        </w:rPr>
        <w:t xml:space="preserve"> in ATLAS”</w:t>
      </w:r>
      <w:r w:rsidRPr="005244E1">
        <w:rPr>
          <w:rFonts w:ascii="Arial" w:hAnsi="Arial" w:cs="Arial"/>
          <w:color w:val="000000"/>
          <w:sz w:val="20"/>
          <w:szCs w:val="20"/>
          <w:lang w:val="sr-Latn-RS"/>
        </w:rPr>
        <w:t>, Phys.Rev. D,</w:t>
      </w:r>
      <w:r w:rsidRPr="005244E1">
        <w:rPr>
          <w:rFonts w:ascii="Arial" w:hAnsi="Arial" w:cs="Arial"/>
          <w:sz w:val="20"/>
          <w:szCs w:val="20"/>
          <w:lang w:val="en"/>
        </w:rPr>
        <w:t xml:space="preserve"> </w:t>
      </w:r>
      <w:r w:rsidR="00EB4C4E" w:rsidRPr="005244E1">
        <w:rPr>
          <w:rFonts w:ascii="Arial" w:hAnsi="Arial" w:cs="Arial"/>
          <w:sz w:val="20"/>
          <w:szCs w:val="20"/>
          <w:lang w:val="en"/>
        </w:rPr>
        <w:t xml:space="preserve">2014, </w:t>
      </w:r>
      <w:r w:rsidRPr="005244E1">
        <w:rPr>
          <w:rFonts w:ascii="Arial" w:hAnsi="Arial" w:cs="Arial"/>
          <w:sz w:val="20"/>
          <w:szCs w:val="20"/>
          <w:lang w:val="en"/>
        </w:rPr>
        <w:t>accepted (arXiv:1407.1796, hep-ex)</w:t>
      </w:r>
    </w:p>
    <w:p w14:paraId="000F84C4" w14:textId="77777777" w:rsidR="00407E06" w:rsidRPr="005244E1" w:rsidRDefault="00407E06" w:rsidP="00426D8E">
      <w:pPr>
        <w:spacing w:after="0"/>
        <w:rPr>
          <w:rFonts w:ascii="Arial" w:hAnsi="Arial" w:cs="Arial"/>
          <w:b/>
          <w:sz w:val="21"/>
          <w:szCs w:val="21"/>
          <w:lang w:val="sr-Latn-RS"/>
        </w:rPr>
      </w:pPr>
    </w:p>
    <w:p w14:paraId="3BAC45B5" w14:textId="77777777" w:rsidR="00266622" w:rsidRPr="005244E1" w:rsidRDefault="00407E06" w:rsidP="00AD1A54">
      <w:pPr>
        <w:spacing w:after="0"/>
        <w:rPr>
          <w:rFonts w:ascii="Arial" w:hAnsi="Arial" w:cs="Arial"/>
          <w:b/>
          <w:sz w:val="21"/>
          <w:szCs w:val="21"/>
          <w:lang w:val="en-US"/>
        </w:rPr>
      </w:pPr>
      <w:r w:rsidRPr="005244E1">
        <w:rPr>
          <w:rFonts w:ascii="Arial" w:hAnsi="Arial" w:cs="Arial"/>
          <w:b/>
          <w:sz w:val="21"/>
          <w:szCs w:val="21"/>
          <w:lang w:val="sr-Cyrl-RS"/>
        </w:rPr>
        <w:t>Комплетна листа радова</w:t>
      </w:r>
      <w:r w:rsidRPr="005244E1">
        <w:rPr>
          <w:rFonts w:ascii="Arial" w:hAnsi="Arial" w:cs="Arial"/>
          <w:b/>
          <w:sz w:val="21"/>
          <w:szCs w:val="21"/>
          <w:lang w:val="sr-Latn-RS"/>
        </w:rPr>
        <w:t xml:space="preserve"> </w:t>
      </w:r>
      <w:r w:rsidRPr="005244E1">
        <w:rPr>
          <w:rFonts w:ascii="Arial" w:hAnsi="Arial" w:cs="Arial"/>
          <w:b/>
          <w:sz w:val="21"/>
          <w:szCs w:val="21"/>
          <w:lang w:val="sr-Cyrl-RS"/>
        </w:rPr>
        <w:t>П. Ћирковића доступна је на линку</w:t>
      </w:r>
      <w:r w:rsidR="00103C0F" w:rsidRPr="005244E1">
        <w:rPr>
          <w:rFonts w:ascii="Arial" w:hAnsi="Arial" w:cs="Arial"/>
          <w:b/>
          <w:sz w:val="21"/>
          <w:szCs w:val="21"/>
          <w:lang w:val="sr-Cyrl-RS"/>
        </w:rPr>
        <w:t>:</w:t>
      </w:r>
    </w:p>
    <w:p w14:paraId="1E10CA0D" w14:textId="5AFB0220" w:rsidR="00621257" w:rsidRPr="005244E1" w:rsidRDefault="00B654A6" w:rsidP="00266622">
      <w:pPr>
        <w:pStyle w:val="ListParagraph"/>
        <w:numPr>
          <w:ilvl w:val="0"/>
          <w:numId w:val="10"/>
        </w:numPr>
        <w:spacing w:after="0"/>
        <w:rPr>
          <w:rFonts w:ascii="Arial" w:hAnsi="Arial" w:cs="Arial"/>
          <w:b/>
          <w:sz w:val="21"/>
          <w:szCs w:val="21"/>
          <w:lang w:val="sr-Cyrl-RS"/>
        </w:rPr>
      </w:pPr>
      <w:hyperlink r:id="rId9" w:history="1">
        <w:r w:rsidR="00103C0F" w:rsidRPr="005244E1">
          <w:rPr>
            <w:rStyle w:val="Hyperlink"/>
            <w:rFonts w:ascii="Arial" w:hAnsi="Arial" w:cs="Arial"/>
            <w:sz w:val="21"/>
            <w:szCs w:val="21"/>
            <w:lang w:val="sr-Cyrl-RS"/>
          </w:rPr>
          <w:t>https://inspirehep.net/search?ln=en&amp;p=find+author+++cirkovic%2Cp&amp;jrec=174</w:t>
        </w:r>
      </w:hyperlink>
    </w:p>
    <w:p w14:paraId="055A9B96" w14:textId="77777777" w:rsidR="00407E06" w:rsidRPr="005244E1" w:rsidRDefault="00407E06" w:rsidP="00426D8E">
      <w:pPr>
        <w:spacing w:after="0"/>
        <w:rPr>
          <w:rFonts w:ascii="Arial" w:hAnsi="Arial" w:cs="Arial"/>
          <w:b/>
          <w:sz w:val="21"/>
          <w:szCs w:val="21"/>
          <w:lang w:val="sr-Latn-RS"/>
        </w:rPr>
      </w:pPr>
    </w:p>
    <w:p w14:paraId="2140AC96" w14:textId="1CCE1F06" w:rsidR="00621257" w:rsidRPr="005244E1" w:rsidRDefault="00426D8E" w:rsidP="00426D8E">
      <w:pPr>
        <w:spacing w:after="0"/>
        <w:rPr>
          <w:rFonts w:ascii="Arial" w:hAnsi="Arial" w:cs="Arial"/>
          <w:b/>
          <w:sz w:val="21"/>
          <w:szCs w:val="21"/>
        </w:rPr>
      </w:pPr>
      <w:r w:rsidRPr="005244E1">
        <w:rPr>
          <w:rFonts w:ascii="Arial" w:hAnsi="Arial" w:cs="Arial"/>
          <w:b/>
          <w:sz w:val="21"/>
          <w:szCs w:val="21"/>
        </w:rPr>
        <w:t>Интерна (backup) нота</w:t>
      </w:r>
    </w:p>
    <w:p w14:paraId="5B752882" w14:textId="4EBA5647" w:rsidR="00426D8E" w:rsidRPr="005244E1" w:rsidRDefault="00621257" w:rsidP="00BF07F4">
      <w:pPr>
        <w:pStyle w:val="ListParagraph"/>
        <w:numPr>
          <w:ilvl w:val="0"/>
          <w:numId w:val="5"/>
        </w:numPr>
        <w:spacing w:after="0"/>
        <w:rPr>
          <w:rFonts w:ascii="Arial" w:hAnsi="Arial" w:cs="Arial"/>
          <w:sz w:val="20"/>
          <w:szCs w:val="20"/>
          <w:lang w:val="sr-Cyrl-RS"/>
        </w:rPr>
      </w:pPr>
      <w:r w:rsidRPr="005244E1">
        <w:rPr>
          <w:rFonts w:ascii="Arial" w:hAnsi="Arial" w:cs="Arial"/>
          <w:sz w:val="20"/>
          <w:szCs w:val="20"/>
        </w:rPr>
        <w:t xml:space="preserve">Barton, …, P. Cirkovic </w:t>
      </w:r>
      <w:r w:rsidRPr="005244E1">
        <w:rPr>
          <w:rFonts w:ascii="Arial" w:hAnsi="Arial" w:cs="Arial"/>
          <w:i/>
          <w:sz w:val="20"/>
          <w:szCs w:val="20"/>
        </w:rPr>
        <w:t>et al.</w:t>
      </w:r>
      <w:r w:rsidRPr="005244E1">
        <w:rPr>
          <w:rFonts w:ascii="Arial" w:hAnsi="Arial" w:cs="Arial"/>
          <w:sz w:val="20"/>
          <w:szCs w:val="20"/>
        </w:rPr>
        <w:t xml:space="preserve">, Internal documentation for </w:t>
      </w:r>
      <w:r w:rsidR="00AF0932" w:rsidRPr="005244E1">
        <w:rPr>
          <w:rFonts w:ascii="Arial" w:hAnsi="Arial" w:cs="Arial"/>
          <w:bCs/>
          <w:sz w:val="20"/>
          <w:szCs w:val="20"/>
        </w:rPr>
        <w:t>“</w:t>
      </w:r>
      <w:r w:rsidRPr="005244E1">
        <w:rPr>
          <w:rFonts w:ascii="Arial" w:hAnsi="Arial" w:cs="Arial"/>
          <w:bCs/>
          <w:sz w:val="20"/>
          <w:szCs w:val="20"/>
        </w:rPr>
        <w:t xml:space="preserve">Flavour tagged time dependent angular analysis of the </w:t>
      </w:r>
      <m:oMath>
        <m:sSub>
          <m:sSubPr>
            <m:ctrlPr>
              <w:rPr>
                <w:rStyle w:val="mathjax1"/>
                <w:rFonts w:ascii="Cambria Math" w:hAnsi="Cambria Math" w:cs="Arial"/>
                <w:i/>
                <w:iCs/>
                <w:sz w:val="20"/>
                <w:szCs w:val="20"/>
                <w:specVanish w:val="0"/>
              </w:rPr>
            </m:ctrlPr>
          </m:sSubPr>
          <m:e>
            <m:r>
              <w:rPr>
                <w:rStyle w:val="mathjax1"/>
                <w:rFonts w:ascii="Cambria Math" w:hAnsi="Cambria Math" w:cs="Arial"/>
                <w:sz w:val="20"/>
                <w:szCs w:val="20"/>
                <w:specVanish w:val="0"/>
              </w:rPr>
              <m:t>B</m:t>
            </m:r>
          </m:e>
          <m:sub>
            <m:r>
              <w:rPr>
                <w:rStyle w:val="mathjax1"/>
                <w:rFonts w:ascii="Cambria Math" w:hAnsi="Cambria Math" w:cs="Arial"/>
                <w:sz w:val="20"/>
                <w:szCs w:val="20"/>
                <w:specVanish w:val="0"/>
              </w:rPr>
              <m:t>s</m:t>
            </m:r>
          </m:sub>
        </m:sSub>
        <m:r>
          <w:rPr>
            <w:rStyle w:val="mathjax1"/>
            <w:rFonts w:ascii="Cambria Math" w:hAnsi="Cambria Math" w:cs="Arial"/>
            <w:sz w:val="20"/>
            <w:szCs w:val="20"/>
            <w:specVanish w:val="0"/>
          </w:rPr>
          <m:t>→J/ψϕ</m:t>
        </m:r>
      </m:oMath>
      <w:r w:rsidR="005C4735" w:rsidRPr="005244E1">
        <w:rPr>
          <w:rFonts w:ascii="Arial" w:hAnsi="Arial" w:cs="Arial"/>
          <w:bCs/>
          <w:sz w:val="20"/>
          <w:szCs w:val="20"/>
        </w:rPr>
        <w:t xml:space="preserve"> </w:t>
      </w:r>
      <w:r w:rsidRPr="005244E1">
        <w:rPr>
          <w:rFonts w:ascii="Arial" w:hAnsi="Arial" w:cs="Arial"/>
          <w:bCs/>
          <w:sz w:val="20"/>
          <w:szCs w:val="20"/>
        </w:rPr>
        <w:t xml:space="preserve">decay and extraction of </w:t>
      </w:r>
      <m:oMath>
        <m:r>
          <w:rPr>
            <w:rStyle w:val="mathjax1"/>
            <w:rFonts w:ascii="Cambria Math" w:hAnsi="Cambria Math" w:cs="Arial"/>
            <w:sz w:val="20"/>
            <w:szCs w:val="20"/>
            <w:specVanish w:val="0"/>
          </w:rPr>
          <m:t>Δ</m:t>
        </m:r>
        <m:sSub>
          <m:sSubPr>
            <m:ctrlPr>
              <w:rPr>
                <w:rStyle w:val="mathjax1"/>
                <w:rFonts w:ascii="Cambria Math" w:hAnsi="Cambria Math" w:cs="Arial"/>
                <w:i/>
                <w:sz w:val="20"/>
                <w:szCs w:val="20"/>
                <w:specVanish w:val="0"/>
              </w:rPr>
            </m:ctrlPr>
          </m:sSubPr>
          <m:e>
            <m:r>
              <w:rPr>
                <w:rStyle w:val="mathjax1"/>
                <w:rFonts w:ascii="Cambria Math" w:hAnsi="Cambria Math" w:cs="Arial"/>
                <w:sz w:val="20"/>
                <w:szCs w:val="20"/>
                <w:specVanish w:val="0"/>
              </w:rPr>
              <m:t>Γ</m:t>
            </m:r>
          </m:e>
          <m:sub>
            <m:r>
              <w:rPr>
                <w:rStyle w:val="mathjax1"/>
                <w:rFonts w:ascii="Cambria Math" w:hAnsi="Cambria Math" w:cs="Arial"/>
                <w:sz w:val="20"/>
                <w:szCs w:val="20"/>
                <w:specVanish w:val="0"/>
              </w:rPr>
              <m:t>s</m:t>
            </m:r>
          </m:sub>
        </m:sSub>
      </m:oMath>
      <w:r w:rsidR="005C4735" w:rsidRPr="005244E1">
        <w:rPr>
          <w:rFonts w:ascii="Arial" w:hAnsi="Arial" w:cs="Arial"/>
          <w:bCs/>
          <w:sz w:val="20"/>
          <w:szCs w:val="20"/>
        </w:rPr>
        <w:t xml:space="preserve"> </w:t>
      </w:r>
      <w:r w:rsidRPr="005244E1">
        <w:rPr>
          <w:rFonts w:ascii="Arial" w:hAnsi="Arial" w:cs="Arial"/>
          <w:bCs/>
          <w:sz w:val="20"/>
          <w:szCs w:val="20"/>
        </w:rPr>
        <w:t xml:space="preserve">and the weak phase </w:t>
      </w:r>
      <m:oMath>
        <m:sSub>
          <m:sSubPr>
            <m:ctrlPr>
              <w:rPr>
                <w:rStyle w:val="mathjax1"/>
                <w:rFonts w:ascii="Cambria Math" w:hAnsi="Cambria Math" w:cs="Arial"/>
                <w:i/>
                <w:iCs/>
                <w:sz w:val="20"/>
                <w:szCs w:val="20"/>
                <w:specVanish w:val="0"/>
              </w:rPr>
            </m:ctrlPr>
          </m:sSubPr>
          <m:e>
            <m:r>
              <w:rPr>
                <w:rStyle w:val="mathjax1"/>
                <w:rFonts w:ascii="Cambria Math" w:hAnsi="Cambria Math" w:cs="Arial"/>
                <w:sz w:val="20"/>
                <w:szCs w:val="20"/>
                <w:specVanish w:val="0"/>
              </w:rPr>
              <m:t>ϕ</m:t>
            </m:r>
          </m:e>
          <m:sub>
            <m:r>
              <w:rPr>
                <w:rStyle w:val="mathjax1"/>
                <w:rFonts w:ascii="Cambria Math" w:hAnsi="Cambria Math" w:cs="Arial"/>
                <w:sz w:val="20"/>
                <w:szCs w:val="20"/>
                <w:specVanish w:val="0"/>
              </w:rPr>
              <m:t>s</m:t>
            </m:r>
          </m:sub>
        </m:sSub>
      </m:oMath>
      <w:r w:rsidRPr="005244E1">
        <w:rPr>
          <w:rFonts w:ascii="Arial" w:hAnsi="Arial" w:cs="Arial"/>
          <w:bCs/>
          <w:sz w:val="20"/>
          <w:szCs w:val="20"/>
        </w:rPr>
        <w:t xml:space="preserve"> in ATLAS</w:t>
      </w:r>
      <w:r w:rsidR="00AF0932" w:rsidRPr="005244E1">
        <w:rPr>
          <w:rFonts w:ascii="Arial" w:hAnsi="Arial" w:cs="Arial"/>
          <w:bCs/>
          <w:sz w:val="20"/>
          <w:szCs w:val="20"/>
        </w:rPr>
        <w:t>”</w:t>
      </w:r>
      <w:r w:rsidRPr="005244E1">
        <w:rPr>
          <w:rFonts w:ascii="Arial" w:hAnsi="Arial" w:cs="Arial"/>
          <w:bCs/>
          <w:sz w:val="20"/>
          <w:szCs w:val="20"/>
        </w:rPr>
        <w:t xml:space="preserve">, </w:t>
      </w:r>
      <w:r w:rsidRPr="005244E1">
        <w:rPr>
          <w:rFonts w:ascii="Arial" w:hAnsi="Arial" w:cs="Arial"/>
          <w:sz w:val="20"/>
          <w:szCs w:val="20"/>
        </w:rPr>
        <w:t>02 Dec 2013, ATL-COM-PHYS-2013-1586.</w:t>
      </w:r>
    </w:p>
    <w:p w14:paraId="0EA566DC" w14:textId="77777777" w:rsidR="00621257" w:rsidRPr="005244E1" w:rsidRDefault="00621257" w:rsidP="000B67D8">
      <w:pPr>
        <w:spacing w:after="0"/>
        <w:rPr>
          <w:rFonts w:ascii="Arial" w:hAnsi="Arial" w:cs="Arial"/>
          <w:b/>
          <w:sz w:val="21"/>
          <w:szCs w:val="21"/>
          <w:lang w:val="sr-Cyrl-RS"/>
        </w:rPr>
      </w:pPr>
    </w:p>
    <w:p w14:paraId="7A192671" w14:textId="77777777" w:rsidR="000B67D8" w:rsidRPr="005244E1" w:rsidRDefault="000B67D8" w:rsidP="000B67D8">
      <w:pPr>
        <w:spacing w:after="0"/>
        <w:rPr>
          <w:rFonts w:ascii="Arial" w:hAnsi="Arial" w:cs="Arial"/>
          <w:b/>
          <w:sz w:val="21"/>
          <w:szCs w:val="21"/>
        </w:rPr>
      </w:pPr>
      <w:r w:rsidRPr="005244E1">
        <w:rPr>
          <w:rFonts w:ascii="Arial" w:hAnsi="Arial" w:cs="Arial"/>
          <w:b/>
          <w:sz w:val="21"/>
          <w:szCs w:val="21"/>
        </w:rPr>
        <w:t xml:space="preserve">Остале референтне публикације ATLAS колаборације доступне на CERN CDS серверу </w:t>
      </w:r>
    </w:p>
    <w:p w14:paraId="31E4C7F8" w14:textId="77777777" w:rsidR="000B67D8" w:rsidRPr="005244E1" w:rsidRDefault="000B67D8" w:rsidP="000B67D8">
      <w:pPr>
        <w:spacing w:after="0"/>
        <w:rPr>
          <w:rFonts w:ascii="Arial" w:hAnsi="Arial" w:cs="Arial"/>
          <w:b/>
          <w:sz w:val="21"/>
          <w:szCs w:val="21"/>
        </w:rPr>
      </w:pPr>
      <w:r w:rsidRPr="005244E1">
        <w:rPr>
          <w:rFonts w:ascii="Arial" w:hAnsi="Arial" w:cs="Arial"/>
          <w:b/>
          <w:sz w:val="21"/>
          <w:szCs w:val="21"/>
        </w:rPr>
        <w:t>(cds.cern.ch)</w:t>
      </w:r>
    </w:p>
    <w:p w14:paraId="30D845F1" w14:textId="18FDAF5B"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color w:val="000000"/>
          <w:sz w:val="20"/>
          <w:szCs w:val="20"/>
          <w:lang w:val="uz-Cyrl-UZ"/>
        </w:rPr>
        <w:t xml:space="preserve">G. Aad, …, P. Cirkovic </w:t>
      </w:r>
      <w:r w:rsidRPr="005244E1">
        <w:rPr>
          <w:rFonts w:ascii="Arial" w:hAnsi="Arial" w:cs="Arial"/>
          <w:i/>
          <w:color w:val="000000"/>
          <w:sz w:val="20"/>
          <w:szCs w:val="20"/>
          <w:lang w:val="uz-Cyrl-UZ"/>
        </w:rPr>
        <w:t>et al.</w:t>
      </w:r>
      <w:r w:rsidRPr="005244E1">
        <w:rPr>
          <w:rFonts w:ascii="Arial" w:hAnsi="Arial" w:cs="Arial"/>
          <w:color w:val="000000"/>
          <w:sz w:val="20"/>
          <w:szCs w:val="20"/>
          <w:lang w:val="uz-Cyrl-UZ"/>
        </w:rPr>
        <w:t xml:space="preserve"> [ATLAS Collaboration], </w:t>
      </w:r>
      <w:r w:rsidRPr="005244E1">
        <w:rPr>
          <w:rFonts w:ascii="Arial" w:hAnsi="Arial" w:cs="Arial"/>
          <w:sz w:val="20"/>
          <w:szCs w:val="20"/>
          <w:lang w:val="uz-Cyrl-UZ"/>
        </w:rPr>
        <w:t>“</w:t>
      </w:r>
      <w:hyperlink r:id="rId10" w:history="1">
        <w:r w:rsidRPr="005244E1">
          <w:rPr>
            <w:rStyle w:val="Hyperlink"/>
            <w:rFonts w:ascii="Arial" w:hAnsi="Arial" w:cs="Arial"/>
            <w:sz w:val="20"/>
            <w:szCs w:val="20"/>
            <w:lang w:val="uz-Cyrl-UZ"/>
          </w:rPr>
          <w:t xml:space="preserve">Flavour tagged time dependent angular analysis of the </w:t>
        </w:r>
        <m:oMath>
          <m:sSubSup>
            <m:sSubSupPr>
              <m:ctrlPr>
                <w:rPr>
                  <w:rStyle w:val="Hyperlink"/>
                  <w:rFonts w:ascii="Cambria Math" w:hAnsi="Cambria Math" w:cs="Arial"/>
                  <w:i/>
                  <w:sz w:val="20"/>
                  <w:szCs w:val="20"/>
                  <w:lang w:val="uz-Cyrl-UZ"/>
                </w:rPr>
              </m:ctrlPr>
            </m:sSubSupPr>
            <m:e>
              <m:r>
                <w:rPr>
                  <w:rStyle w:val="Hyperlink"/>
                  <w:rFonts w:ascii="Cambria Math" w:hAnsi="Cambria Math" w:cs="Arial"/>
                  <w:sz w:val="20"/>
                  <w:szCs w:val="20"/>
                  <w:lang w:val="uz-Cyrl-UZ"/>
                </w:rPr>
                <m:t>B</m:t>
              </m:r>
            </m:e>
            <m:sub>
              <m:r>
                <w:rPr>
                  <w:rStyle w:val="Hyperlink"/>
                  <w:rFonts w:ascii="Cambria Math" w:hAnsi="Cambria Math" w:cs="Arial"/>
                  <w:sz w:val="20"/>
                  <w:szCs w:val="20"/>
                  <w:lang w:val="uz-Cyrl-UZ"/>
                </w:rPr>
                <m:t>s</m:t>
              </m:r>
            </m:sub>
            <m:sup>
              <m:r>
                <w:rPr>
                  <w:rStyle w:val="Hyperlink"/>
                  <w:rFonts w:ascii="Cambria Math" w:hAnsi="Cambria Math" w:cs="Arial"/>
                  <w:sz w:val="20"/>
                  <w:szCs w:val="20"/>
                  <w:lang w:val="uz-Cyrl-UZ"/>
                </w:rPr>
                <m:t>0</m:t>
              </m:r>
            </m:sup>
          </m:sSubSup>
          <m:r>
            <w:rPr>
              <w:rStyle w:val="Hyperlink"/>
              <w:rFonts w:ascii="Cambria Math" w:hAnsi="Cambria Math" w:cs="Arial"/>
              <w:sz w:val="20"/>
              <w:szCs w:val="20"/>
              <w:lang w:val="uz-Cyrl-UZ"/>
            </w:rPr>
            <m:t>→J/ψϕ</m:t>
          </m:r>
        </m:oMath>
        <w:r w:rsidRPr="005244E1">
          <w:rPr>
            <w:rStyle w:val="Hyperlink"/>
            <w:rFonts w:ascii="Arial" w:hAnsi="Arial" w:cs="Arial"/>
            <w:sz w:val="20"/>
            <w:szCs w:val="20"/>
            <w:lang w:val="uz-Cyrl-UZ"/>
          </w:rPr>
          <w:t xml:space="preserve"> decay and extraction of </w:t>
        </w:r>
        <m:oMath>
          <m:r>
            <w:rPr>
              <w:rStyle w:val="Hyperlink"/>
              <w:rFonts w:ascii="Cambria Math" w:hAnsi="Cambria Math" w:cs="Arial"/>
              <w:sz w:val="20"/>
              <w:szCs w:val="20"/>
              <w:lang w:val="uz-Cyrl-UZ"/>
            </w:rPr>
            <m:t>∆</m:t>
          </m:r>
          <m:sSub>
            <m:sSubPr>
              <m:ctrlPr>
                <w:rPr>
                  <w:rStyle w:val="Hyperlink"/>
                  <w:rFonts w:ascii="Cambria Math" w:hAnsi="Cambria Math" w:cs="Arial"/>
                  <w:i/>
                  <w:sz w:val="20"/>
                  <w:szCs w:val="20"/>
                  <w:lang w:val="uz-Cyrl-UZ"/>
                </w:rPr>
              </m:ctrlPr>
            </m:sSubPr>
            <m:e>
              <m:r>
                <w:rPr>
                  <w:rStyle w:val="Hyperlink"/>
                  <w:rFonts w:ascii="Cambria Math" w:hAnsi="Cambria Math" w:cs="Arial"/>
                  <w:sz w:val="20"/>
                  <w:szCs w:val="20"/>
                  <w:lang w:val="uz-Cyrl-UZ"/>
                </w:rPr>
                <m:t>Γ</m:t>
              </m:r>
            </m:e>
            <m:sub>
              <m:r>
                <w:rPr>
                  <w:rStyle w:val="Hyperlink"/>
                  <w:rFonts w:ascii="Cambria Math" w:hAnsi="Cambria Math" w:cs="Arial"/>
                  <w:sz w:val="20"/>
                  <w:szCs w:val="20"/>
                  <w:lang w:val="uz-Cyrl-UZ"/>
                </w:rPr>
                <m:t>s</m:t>
              </m:r>
            </m:sub>
          </m:sSub>
        </m:oMath>
        <w:r w:rsidRPr="005244E1">
          <w:rPr>
            <w:rStyle w:val="Hyperlink"/>
            <w:rFonts w:ascii="Arial" w:hAnsi="Arial" w:cs="Arial"/>
            <w:sz w:val="20"/>
            <w:szCs w:val="20"/>
            <w:lang w:val="uz-Cyrl-UZ"/>
          </w:rPr>
          <w:t xml:space="preserve"> and the weak phase </w:t>
        </w:r>
        <m:oMath>
          <m:sSub>
            <m:sSubPr>
              <m:ctrlPr>
                <w:rPr>
                  <w:rStyle w:val="Hyperlink"/>
                  <w:rFonts w:ascii="Cambria Math" w:hAnsi="Cambria Math" w:cs="Arial"/>
                  <w:i/>
                  <w:sz w:val="20"/>
                  <w:szCs w:val="20"/>
                  <w:lang w:val="uz-Cyrl-UZ"/>
                </w:rPr>
              </m:ctrlPr>
            </m:sSubPr>
            <m:e>
              <m:r>
                <w:rPr>
                  <w:rStyle w:val="Hyperlink"/>
                  <w:rFonts w:ascii="Cambria Math" w:hAnsi="Cambria Math" w:cs="Arial"/>
                  <w:sz w:val="20"/>
                  <w:szCs w:val="20"/>
                  <w:lang w:val="uz-Cyrl-UZ"/>
                </w:rPr>
                <m:t>ϕ</m:t>
              </m:r>
            </m:e>
            <m:sub>
              <m:r>
                <w:rPr>
                  <w:rStyle w:val="Hyperlink"/>
                  <w:rFonts w:ascii="Cambria Math" w:hAnsi="Cambria Math" w:cs="Arial"/>
                  <w:sz w:val="20"/>
                  <w:szCs w:val="20"/>
                  <w:lang w:val="uz-Cyrl-UZ"/>
                </w:rPr>
                <m:t>s</m:t>
              </m:r>
            </m:sub>
          </m:sSub>
        </m:oMath>
        <w:r w:rsidRPr="005244E1">
          <w:rPr>
            <w:rStyle w:val="Hyperlink"/>
            <w:rFonts w:ascii="Arial" w:hAnsi="Arial" w:cs="Arial"/>
            <w:sz w:val="20"/>
            <w:szCs w:val="20"/>
            <w:lang w:val="uz-Cyrl-UZ"/>
          </w:rPr>
          <w:t xml:space="preserve"> in ATLAS</w:t>
        </w:r>
      </w:hyperlink>
      <w:r w:rsidRPr="005244E1">
        <w:rPr>
          <w:rFonts w:ascii="Arial" w:hAnsi="Arial" w:cs="Arial"/>
          <w:sz w:val="20"/>
          <w:szCs w:val="20"/>
          <w:lang w:val="uz-Cyrl-UZ"/>
        </w:rPr>
        <w:t xml:space="preserve">”, Apr 12, 2013. 18 pp. </w:t>
      </w:r>
      <w:hyperlink r:id="rId11" w:history="1">
        <w:r w:rsidRPr="005244E1">
          <w:rPr>
            <w:rStyle w:val="Hyperlink"/>
            <w:rFonts w:ascii="Arial" w:hAnsi="Arial" w:cs="Arial"/>
            <w:sz w:val="20"/>
            <w:szCs w:val="20"/>
            <w:lang w:val="uz-Cyrl-UZ"/>
          </w:rPr>
          <w:t>ATLAS-CONF-2013-039</w:t>
        </w:r>
      </w:hyperlink>
    </w:p>
    <w:p w14:paraId="74000803" w14:textId="77777777" w:rsidR="000B67D8" w:rsidRPr="005244E1" w:rsidRDefault="000B67D8" w:rsidP="000B67D8">
      <w:pPr>
        <w:spacing w:after="0"/>
        <w:rPr>
          <w:rFonts w:ascii="Arial" w:hAnsi="Arial" w:cs="Arial"/>
          <w:b/>
          <w:sz w:val="21"/>
          <w:szCs w:val="21"/>
        </w:rPr>
      </w:pPr>
    </w:p>
    <w:p w14:paraId="404056A6" w14:textId="77777777" w:rsidR="000B67D8" w:rsidRPr="005244E1" w:rsidRDefault="000B67D8" w:rsidP="000B67D8">
      <w:pPr>
        <w:spacing w:after="0"/>
        <w:rPr>
          <w:rFonts w:ascii="Arial" w:hAnsi="Arial" w:cs="Arial"/>
          <w:b/>
          <w:sz w:val="21"/>
          <w:szCs w:val="21"/>
        </w:rPr>
      </w:pPr>
      <w:r w:rsidRPr="005244E1">
        <w:rPr>
          <w:rFonts w:ascii="Arial" w:hAnsi="Arial" w:cs="Arial"/>
          <w:b/>
          <w:sz w:val="21"/>
          <w:szCs w:val="21"/>
        </w:rPr>
        <w:t>Саопштења са међународних скупова (М30)</w:t>
      </w:r>
    </w:p>
    <w:p w14:paraId="7F48E602"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The 2013 European School of High-Energy Physics, Parádfürdő, Hungary 05-18.06.2013. (</w:t>
      </w:r>
      <w:hyperlink r:id="rId12" w:history="1">
        <w:r w:rsidRPr="005244E1">
          <w:rPr>
            <w:rStyle w:val="Hyperlink"/>
            <w:rFonts w:ascii="Arial" w:hAnsi="Arial" w:cs="Arial"/>
            <w:sz w:val="20"/>
            <w:szCs w:val="20"/>
            <w:lang w:val="uz-Cyrl-UZ"/>
          </w:rPr>
          <w:t>ESHEP2013</w:t>
        </w:r>
      </w:hyperlink>
      <w:r w:rsidRPr="005244E1">
        <w:rPr>
          <w:rFonts w:ascii="Arial" w:hAnsi="Arial" w:cs="Arial"/>
          <w:sz w:val="20"/>
          <w:szCs w:val="20"/>
          <w:lang w:val="uz-Cyrl-UZ"/>
        </w:rPr>
        <w:t>), Predrag Cirkovic, “</w:t>
      </w:r>
      <w:hyperlink r:id="rId13" w:history="1">
        <w:r w:rsidRPr="005244E1">
          <w:rPr>
            <w:rStyle w:val="Hyperlink"/>
            <w:rFonts w:ascii="Arial" w:hAnsi="Arial" w:cs="Arial"/>
            <w:sz w:val="20"/>
            <w:szCs w:val="20"/>
            <w:lang w:val="uz-Cyrl-UZ"/>
          </w:rPr>
          <w:t>B-flavour Charge Tagging in CP Violation Measurements in ATLAS Experiment</w:t>
        </w:r>
      </w:hyperlink>
      <w:r w:rsidRPr="005244E1">
        <w:rPr>
          <w:rFonts w:ascii="Arial" w:hAnsi="Arial" w:cs="Arial"/>
          <w:sz w:val="20"/>
          <w:szCs w:val="20"/>
          <w:lang w:val="uz-Cyrl-UZ"/>
        </w:rPr>
        <w:t>”</w:t>
      </w:r>
    </w:p>
    <w:p w14:paraId="2AACD469" w14:textId="77777777" w:rsidR="000B67D8" w:rsidRPr="005244E1" w:rsidRDefault="000B67D8" w:rsidP="000B67D8">
      <w:pPr>
        <w:spacing w:after="0"/>
        <w:rPr>
          <w:rFonts w:ascii="Arial" w:hAnsi="Arial" w:cs="Arial"/>
          <w:b/>
          <w:sz w:val="21"/>
          <w:szCs w:val="21"/>
        </w:rPr>
      </w:pPr>
    </w:p>
    <w:p w14:paraId="435D9962" w14:textId="77777777" w:rsidR="000B67D8" w:rsidRPr="005244E1" w:rsidRDefault="000B67D8" w:rsidP="000B67D8">
      <w:pPr>
        <w:spacing w:after="0"/>
        <w:rPr>
          <w:rFonts w:ascii="Arial" w:hAnsi="Arial" w:cs="Arial"/>
          <w:b/>
          <w:sz w:val="21"/>
          <w:szCs w:val="21"/>
        </w:rPr>
      </w:pPr>
      <w:r w:rsidRPr="005244E1">
        <w:rPr>
          <w:rFonts w:ascii="Arial" w:hAnsi="Arial" w:cs="Arial"/>
          <w:b/>
          <w:sz w:val="21"/>
          <w:szCs w:val="21"/>
        </w:rPr>
        <w:t>Саопштења на националним конференцијама (М63)</w:t>
      </w:r>
    </w:p>
    <w:p w14:paraId="78D22B40"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XII Конгрес физичара Србије, 28.04–02.05.2013. (</w:t>
      </w:r>
      <w:hyperlink r:id="rId14" w:history="1">
        <w:r w:rsidRPr="005244E1">
          <w:rPr>
            <w:rStyle w:val="Hyperlink"/>
            <w:rFonts w:ascii="Arial" w:hAnsi="Arial" w:cs="Arial"/>
            <w:sz w:val="20"/>
            <w:szCs w:val="20"/>
            <w:lang w:val="uz-Cyrl-UZ"/>
          </w:rPr>
          <w:t>https://indico.cern.ch/event/248020</w:t>
        </w:r>
      </w:hyperlink>
      <w:r w:rsidRPr="005244E1">
        <w:rPr>
          <w:rFonts w:ascii="Arial" w:hAnsi="Arial" w:cs="Arial"/>
          <w:sz w:val="20"/>
          <w:szCs w:val="20"/>
          <w:lang w:val="uz-Cyrl-UZ"/>
        </w:rPr>
        <w:t xml:space="preserve">), </w:t>
      </w:r>
      <w:r w:rsidRPr="005244E1">
        <w:rPr>
          <w:rFonts w:ascii="Arial" w:hAnsi="Arial" w:cs="Arial"/>
          <w:sz w:val="20"/>
          <w:szCs w:val="20"/>
          <w:u w:val="single"/>
          <w:lang w:val="uz-Cyrl-UZ"/>
        </w:rPr>
        <w:t>Предраг Ћирковић</w:t>
      </w:r>
      <w:r w:rsidRPr="005244E1">
        <w:rPr>
          <w:rFonts w:ascii="Arial" w:hAnsi="Arial" w:cs="Arial"/>
          <w:sz w:val="20"/>
          <w:szCs w:val="20"/>
          <w:lang w:val="uz-Cyrl-UZ"/>
        </w:rPr>
        <w:t xml:space="preserve">, </w:t>
      </w:r>
      <w:r w:rsidRPr="005244E1">
        <w:rPr>
          <w:rFonts w:ascii="Arial" w:hAnsi="Arial" w:cs="Arial"/>
          <w:i/>
          <w:sz w:val="20"/>
          <w:szCs w:val="20"/>
          <w:lang w:val="uz-Cyrl-UZ"/>
        </w:rPr>
        <w:t>еt al.</w:t>
      </w:r>
      <w:r w:rsidRPr="005244E1">
        <w:rPr>
          <w:rFonts w:ascii="Arial" w:hAnsi="Arial" w:cs="Arial"/>
          <w:sz w:val="20"/>
          <w:szCs w:val="20"/>
          <w:lang w:val="uz-Cyrl-UZ"/>
        </w:rPr>
        <w:t>, XII Конгрес физичара Србије, "</w:t>
      </w:r>
      <w:hyperlink r:id="rId15" w:history="1">
        <w:r w:rsidRPr="005244E1">
          <w:rPr>
            <w:rStyle w:val="Hyperlink"/>
            <w:rFonts w:ascii="Arial" w:hAnsi="Arial" w:cs="Arial"/>
            <w:sz w:val="20"/>
            <w:szCs w:val="20"/>
            <w:lang w:val="uz-Cyrl-UZ"/>
          </w:rPr>
          <w:t>ИДЕНТИФИКАЦИЈА ЗНАКА НАЕЛЕКТРИСАЊА b-КВАРКА У МЕРЕЊУ НАРУШЕЊА CP СИМЕТРИЈЕ У ATLAS ЕКСПЕРИМЕНТУ</w:t>
        </w:r>
      </w:hyperlink>
      <w:r w:rsidRPr="005244E1">
        <w:rPr>
          <w:rFonts w:ascii="Arial" w:hAnsi="Arial" w:cs="Arial"/>
          <w:sz w:val="20"/>
          <w:szCs w:val="20"/>
          <w:lang w:val="uz-Cyrl-UZ"/>
        </w:rPr>
        <w:t>"</w:t>
      </w:r>
    </w:p>
    <w:p w14:paraId="31D2309C" w14:textId="77777777" w:rsidR="000B67D8" w:rsidRPr="005244E1" w:rsidRDefault="000B67D8" w:rsidP="000B67D8">
      <w:pPr>
        <w:pStyle w:val="ListParagraph"/>
        <w:spacing w:after="0"/>
        <w:ind w:left="360"/>
        <w:rPr>
          <w:rFonts w:ascii="Arial" w:hAnsi="Arial" w:cs="Arial"/>
          <w:sz w:val="21"/>
          <w:szCs w:val="21"/>
          <w:lang w:val="uz-Cyrl-UZ"/>
        </w:rPr>
      </w:pPr>
    </w:p>
    <w:p w14:paraId="679F9BF9" w14:textId="77777777" w:rsidR="000B67D8" w:rsidRPr="005244E1" w:rsidRDefault="000B67D8" w:rsidP="000B67D8">
      <w:pPr>
        <w:spacing w:after="0"/>
        <w:rPr>
          <w:rFonts w:ascii="Arial" w:hAnsi="Arial" w:cs="Arial"/>
          <w:b/>
          <w:sz w:val="21"/>
          <w:szCs w:val="21"/>
        </w:rPr>
      </w:pPr>
      <w:r w:rsidRPr="005244E1">
        <w:rPr>
          <w:rFonts w:ascii="Arial" w:hAnsi="Arial" w:cs="Arial"/>
          <w:b/>
          <w:sz w:val="21"/>
          <w:szCs w:val="21"/>
        </w:rPr>
        <w:t>Презентације на састанцима ATLAS колаборације</w:t>
      </w:r>
    </w:p>
    <w:p w14:paraId="712F8E59"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16" w:history="1">
        <w:r w:rsidRPr="005244E1">
          <w:rPr>
            <w:rStyle w:val="Hyperlink"/>
            <w:rFonts w:ascii="Arial" w:hAnsi="Arial" w:cs="Arial"/>
            <w:sz w:val="20"/>
            <w:szCs w:val="20"/>
            <w:lang w:val="uz-Cyrl-UZ"/>
          </w:rPr>
          <w:t>Comparison of calibration curves generated from 2011 (left) and 2012 (right) data</w:t>
        </w:r>
      </w:hyperlink>
      <w:r w:rsidRPr="005244E1">
        <w:rPr>
          <w:rFonts w:ascii="Arial" w:hAnsi="Arial" w:cs="Arial"/>
          <w:sz w:val="20"/>
          <w:szCs w:val="20"/>
          <w:lang w:val="uz-Cyrl-UZ"/>
        </w:rPr>
        <w:t>”, BsJpsiphi, CPV and tagging meeting, 16.08.2013. (</w:t>
      </w:r>
      <w:hyperlink r:id="rId17" w:history="1">
        <w:r w:rsidRPr="005244E1">
          <w:rPr>
            <w:rStyle w:val="Hyperlink"/>
            <w:rFonts w:ascii="Arial" w:hAnsi="Arial" w:cs="Arial"/>
            <w:sz w:val="20"/>
            <w:szCs w:val="20"/>
            <w:lang w:val="uz-Cyrl-UZ"/>
          </w:rPr>
          <w:t>https://indico.cern.ch/event/267762</w:t>
        </w:r>
      </w:hyperlink>
      <w:r w:rsidRPr="005244E1">
        <w:rPr>
          <w:rFonts w:ascii="Arial" w:hAnsi="Arial" w:cs="Arial"/>
          <w:sz w:val="20"/>
          <w:szCs w:val="20"/>
          <w:lang w:val="uz-Cyrl-UZ"/>
        </w:rPr>
        <w:t>)</w:t>
      </w:r>
    </w:p>
    <w:p w14:paraId="4874E5F1" w14:textId="3A7DD6ED"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18" w:history="1">
        <w:r w:rsidR="00537252" w:rsidRPr="005244E1">
          <w:rPr>
            <w:rStyle w:val="Hyperlink"/>
            <w:rFonts w:ascii="Arial" w:hAnsi="Arial" w:cs="Arial"/>
            <w:sz w:val="20"/>
            <w:szCs w:val="20"/>
            <w:lang w:val="uz-Cyrl-UZ"/>
          </w:rPr>
          <w:t xml:space="preserve">Tagging: MC origin of jets </w:t>
        </w:r>
        <w:r w:rsidRPr="005244E1">
          <w:rPr>
            <w:rStyle w:val="Hyperlink"/>
            <w:rFonts w:ascii="Arial" w:hAnsi="Arial" w:cs="Arial"/>
            <w:sz w:val="20"/>
            <w:szCs w:val="20"/>
            <w:lang w:val="uz-Cyrl-UZ"/>
          </w:rPr>
          <w:t>and where we loose b-jets</w:t>
        </w:r>
      </w:hyperlink>
      <w:r w:rsidRPr="005244E1">
        <w:rPr>
          <w:rFonts w:ascii="Arial" w:hAnsi="Arial" w:cs="Arial"/>
          <w:sz w:val="20"/>
          <w:szCs w:val="20"/>
          <w:lang w:val="uz-Cyrl-UZ"/>
        </w:rPr>
        <w:t>”, BsJpsiphi, CPV and tagging meeting, 12.02.2013. (</w:t>
      </w:r>
      <w:hyperlink r:id="rId19" w:history="1">
        <w:r w:rsidRPr="005244E1">
          <w:rPr>
            <w:rStyle w:val="Hyperlink"/>
            <w:rFonts w:ascii="Arial" w:hAnsi="Arial" w:cs="Arial"/>
            <w:sz w:val="20"/>
            <w:szCs w:val="20"/>
            <w:lang w:val="uz-Cyrl-UZ"/>
          </w:rPr>
          <w:t>https://indico.cern.ch/event/235396</w:t>
        </w:r>
      </w:hyperlink>
      <w:r w:rsidRPr="005244E1">
        <w:rPr>
          <w:rFonts w:ascii="Arial" w:hAnsi="Arial" w:cs="Arial"/>
          <w:sz w:val="20"/>
          <w:szCs w:val="20"/>
          <w:lang w:val="uz-Cyrl-UZ"/>
        </w:rPr>
        <w:t>)</w:t>
      </w:r>
    </w:p>
    <w:p w14:paraId="47A620E6"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20" w:history="1">
        <w:r w:rsidRPr="005244E1">
          <w:rPr>
            <w:rStyle w:val="Hyperlink"/>
            <w:rFonts w:ascii="Arial" w:hAnsi="Arial" w:cs="Arial"/>
            <w:sz w:val="20"/>
            <w:szCs w:val="20"/>
            <w:lang w:val="uz-Cyrl-UZ"/>
          </w:rPr>
          <w:t>Jet-tagger tuning</w:t>
        </w:r>
      </w:hyperlink>
      <w:r w:rsidRPr="005244E1">
        <w:rPr>
          <w:rFonts w:ascii="Arial" w:hAnsi="Arial" w:cs="Arial"/>
          <w:sz w:val="20"/>
          <w:szCs w:val="20"/>
          <w:lang w:val="uz-Cyrl-UZ"/>
        </w:rPr>
        <w:t>”, BsJpsiphi, CPV and tagging meeting, 28.01.2013. (</w:t>
      </w:r>
      <w:hyperlink r:id="rId21" w:history="1">
        <w:r w:rsidRPr="005244E1">
          <w:rPr>
            <w:rStyle w:val="Hyperlink"/>
            <w:rFonts w:ascii="Arial" w:hAnsi="Arial" w:cs="Arial"/>
            <w:sz w:val="20"/>
            <w:szCs w:val="20"/>
            <w:lang w:val="uz-Cyrl-UZ"/>
          </w:rPr>
          <w:t>https://indico.cern.ch/event/231091</w:t>
        </w:r>
      </w:hyperlink>
      <w:r w:rsidRPr="005244E1">
        <w:rPr>
          <w:rFonts w:ascii="Arial" w:hAnsi="Arial" w:cs="Arial"/>
          <w:sz w:val="20"/>
          <w:szCs w:val="20"/>
          <w:lang w:val="uz-Cyrl-UZ"/>
        </w:rPr>
        <w:t>)</w:t>
      </w:r>
    </w:p>
    <w:p w14:paraId="4B48E2EF"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22" w:history="1">
        <w:r w:rsidRPr="005244E1">
          <w:rPr>
            <w:rStyle w:val="Hyperlink"/>
            <w:rFonts w:ascii="Arial" w:hAnsi="Arial" w:cs="Arial"/>
            <w:sz w:val="20"/>
            <w:szCs w:val="20"/>
            <w:lang w:val="uz-Cyrl-UZ"/>
          </w:rPr>
          <w:t>Tasks in Progress and Plans on B-tagging</w:t>
        </w:r>
      </w:hyperlink>
      <w:r w:rsidRPr="005244E1">
        <w:rPr>
          <w:rFonts w:ascii="Arial" w:hAnsi="Arial" w:cs="Arial"/>
          <w:sz w:val="20"/>
          <w:szCs w:val="20"/>
          <w:lang w:val="uz-Cyrl-UZ"/>
        </w:rPr>
        <w:t>”, BTagging DQ meeting, 20.10.2011. (</w:t>
      </w:r>
      <w:hyperlink r:id="rId23" w:history="1">
        <w:r w:rsidRPr="005244E1">
          <w:rPr>
            <w:rStyle w:val="Hyperlink"/>
            <w:rFonts w:ascii="Arial" w:hAnsi="Arial" w:cs="Arial"/>
            <w:sz w:val="20"/>
            <w:szCs w:val="20"/>
            <w:lang w:val="uz-Cyrl-UZ"/>
          </w:rPr>
          <w:t>https://indico.cern.ch/event/159573</w:t>
        </w:r>
      </w:hyperlink>
      <w:r w:rsidRPr="005244E1">
        <w:rPr>
          <w:rFonts w:ascii="Arial" w:hAnsi="Arial" w:cs="Arial"/>
          <w:sz w:val="20"/>
          <w:szCs w:val="20"/>
          <w:lang w:val="uz-Cyrl-UZ"/>
        </w:rPr>
        <w:t>)</w:t>
      </w:r>
    </w:p>
    <w:p w14:paraId="4636BA53"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24" w:history="1">
        <w:r w:rsidRPr="005244E1">
          <w:rPr>
            <w:rStyle w:val="Hyperlink"/>
            <w:rFonts w:ascii="Arial" w:hAnsi="Arial" w:cs="Arial"/>
            <w:sz w:val="20"/>
            <w:szCs w:val="20"/>
            <w:lang w:val="uz-Cyrl-UZ"/>
          </w:rPr>
          <w:t>d0, Sd0, z0, Sz0 variables distributions</w:t>
        </w:r>
      </w:hyperlink>
      <w:r w:rsidRPr="005244E1">
        <w:rPr>
          <w:rFonts w:ascii="Arial" w:hAnsi="Arial" w:cs="Arial"/>
          <w:sz w:val="20"/>
          <w:szCs w:val="20"/>
          <w:lang w:val="uz-Cyrl-UZ"/>
        </w:rPr>
        <w:t>”, BTagging DQ meeting, 25.05.2011. (</w:t>
      </w:r>
      <w:hyperlink r:id="rId25" w:history="1">
        <w:r w:rsidRPr="005244E1">
          <w:rPr>
            <w:rStyle w:val="Hyperlink"/>
            <w:rFonts w:ascii="Arial" w:hAnsi="Arial" w:cs="Arial"/>
            <w:sz w:val="20"/>
            <w:szCs w:val="20"/>
            <w:lang w:val="uz-Cyrl-UZ"/>
          </w:rPr>
          <w:t>https://indico.cern.ch/event/140846</w:t>
        </w:r>
      </w:hyperlink>
      <w:r w:rsidRPr="005244E1">
        <w:rPr>
          <w:rFonts w:ascii="Arial" w:hAnsi="Arial" w:cs="Arial"/>
          <w:sz w:val="20"/>
          <w:szCs w:val="20"/>
          <w:lang w:val="uz-Cyrl-UZ"/>
        </w:rPr>
        <w:t>)</w:t>
      </w:r>
    </w:p>
    <w:p w14:paraId="3C96D147" w14:textId="77777777" w:rsidR="000B67D8" w:rsidRPr="005244E1" w:rsidRDefault="000B67D8" w:rsidP="000B67D8">
      <w:pPr>
        <w:spacing w:after="0"/>
        <w:rPr>
          <w:rFonts w:ascii="Arial" w:hAnsi="Arial" w:cs="Arial"/>
          <w:sz w:val="21"/>
          <w:szCs w:val="21"/>
        </w:rPr>
      </w:pPr>
    </w:p>
    <w:p w14:paraId="00E76371" w14:textId="77777777" w:rsidR="000B67D8" w:rsidRPr="005244E1" w:rsidRDefault="000B67D8" w:rsidP="000B67D8">
      <w:pPr>
        <w:spacing w:after="0"/>
        <w:rPr>
          <w:rFonts w:ascii="Arial" w:hAnsi="Arial" w:cs="Arial"/>
          <w:b/>
          <w:sz w:val="21"/>
          <w:szCs w:val="21"/>
        </w:rPr>
      </w:pPr>
      <w:r w:rsidRPr="005244E1">
        <w:rPr>
          <w:rFonts w:ascii="Arial" w:hAnsi="Arial" w:cs="Arial"/>
          <w:b/>
          <w:sz w:val="21"/>
          <w:szCs w:val="21"/>
        </w:rPr>
        <w:t>Презентације на састанцима CMS колаборације</w:t>
      </w:r>
    </w:p>
    <w:p w14:paraId="47DEA6F0"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26" w:history="1">
        <w:r w:rsidRPr="005244E1">
          <w:rPr>
            <w:rStyle w:val="Hyperlink"/>
            <w:rFonts w:ascii="Arial" w:hAnsi="Arial" w:cs="Arial"/>
            <w:sz w:val="20"/>
            <w:szCs w:val="20"/>
            <w:lang w:val="uz-Cyrl-UZ"/>
          </w:rPr>
          <w:t>Update on the Pixel Validation Code Redesign</w:t>
        </w:r>
      </w:hyperlink>
      <w:r w:rsidRPr="005244E1">
        <w:rPr>
          <w:rFonts w:ascii="Arial" w:hAnsi="Arial" w:cs="Arial"/>
          <w:sz w:val="20"/>
          <w:szCs w:val="20"/>
          <w:lang w:val="uz-Cyrl-UZ"/>
        </w:rPr>
        <w:t>”, Tracker DQM Meeting, 17.06.2014. (</w:t>
      </w:r>
      <w:hyperlink r:id="rId27" w:history="1">
        <w:r w:rsidRPr="005244E1">
          <w:rPr>
            <w:rStyle w:val="Hyperlink"/>
            <w:rFonts w:ascii="Arial" w:hAnsi="Arial" w:cs="Arial"/>
            <w:sz w:val="20"/>
            <w:szCs w:val="20"/>
            <w:lang w:val="uz-Cyrl-UZ"/>
          </w:rPr>
          <w:t>https://indico.cern.ch/event/305424</w:t>
        </w:r>
      </w:hyperlink>
      <w:r w:rsidRPr="005244E1">
        <w:rPr>
          <w:rFonts w:ascii="Arial" w:hAnsi="Arial" w:cs="Arial"/>
          <w:sz w:val="20"/>
          <w:szCs w:val="20"/>
          <w:lang w:val="uz-Cyrl-UZ"/>
        </w:rPr>
        <w:t>)</w:t>
      </w:r>
    </w:p>
    <w:p w14:paraId="43B72A91"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lastRenderedPageBreak/>
        <w:t>Predrag Cirkovic, “</w:t>
      </w:r>
      <w:hyperlink r:id="rId28" w:history="1">
        <w:r w:rsidRPr="005244E1">
          <w:rPr>
            <w:rStyle w:val="Hyperlink"/>
            <w:rFonts w:ascii="Arial" w:hAnsi="Arial" w:cs="Arial"/>
            <w:sz w:val="20"/>
            <w:szCs w:val="20"/>
            <w:lang w:val="uz-Cyrl-UZ"/>
          </w:rPr>
          <w:t>Pixel Validation Code Redesign Contribution</w:t>
        </w:r>
      </w:hyperlink>
      <w:r w:rsidRPr="005244E1">
        <w:rPr>
          <w:rFonts w:ascii="Arial" w:hAnsi="Arial" w:cs="Arial"/>
          <w:sz w:val="20"/>
          <w:szCs w:val="20"/>
          <w:lang w:val="uz-Cyrl-UZ"/>
        </w:rPr>
        <w:t>”, Tracker DQM Meeting, 22.04.2014. (</w:t>
      </w:r>
      <w:hyperlink r:id="rId29" w:history="1">
        <w:r w:rsidRPr="005244E1">
          <w:rPr>
            <w:rStyle w:val="Hyperlink"/>
            <w:rFonts w:ascii="Arial" w:hAnsi="Arial" w:cs="Arial"/>
            <w:sz w:val="20"/>
            <w:szCs w:val="20"/>
            <w:lang w:val="uz-Cyrl-UZ"/>
          </w:rPr>
          <w:t>https://indico.cern.ch/event/305420</w:t>
        </w:r>
      </w:hyperlink>
      <w:r w:rsidRPr="005244E1">
        <w:rPr>
          <w:rFonts w:ascii="Arial" w:hAnsi="Arial" w:cs="Arial"/>
          <w:sz w:val="20"/>
          <w:szCs w:val="20"/>
          <w:lang w:val="uz-Cyrl-UZ"/>
        </w:rPr>
        <w:t>)</w:t>
      </w:r>
    </w:p>
    <w:p w14:paraId="64E8D8C3"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30" w:history="1">
        <w:r w:rsidRPr="005244E1">
          <w:rPr>
            <w:rStyle w:val="Hyperlink"/>
            <w:rFonts w:ascii="Arial" w:hAnsi="Arial" w:cs="Arial"/>
            <w:sz w:val="20"/>
            <w:szCs w:val="20"/>
            <w:lang w:val="uz-Cyrl-UZ"/>
          </w:rPr>
          <w:t>Pixel Validation Code Redesign Progress Report</w:t>
        </w:r>
      </w:hyperlink>
      <w:r w:rsidRPr="005244E1">
        <w:rPr>
          <w:rFonts w:ascii="Arial" w:hAnsi="Arial" w:cs="Arial"/>
          <w:sz w:val="20"/>
          <w:szCs w:val="20"/>
          <w:lang w:val="uz-Cyrl-UZ"/>
        </w:rPr>
        <w:t>”, Tracker DQM Meeting, 25.02.2014. (</w:t>
      </w:r>
      <w:hyperlink r:id="rId31" w:history="1">
        <w:r w:rsidRPr="005244E1">
          <w:rPr>
            <w:rStyle w:val="Hyperlink"/>
            <w:rFonts w:ascii="Arial" w:hAnsi="Arial" w:cs="Arial"/>
            <w:sz w:val="20"/>
            <w:szCs w:val="20"/>
            <w:lang w:val="uz-Cyrl-UZ"/>
          </w:rPr>
          <w:t>https://indico.cern.ch/event/298805</w:t>
        </w:r>
      </w:hyperlink>
      <w:r w:rsidRPr="005244E1">
        <w:rPr>
          <w:rFonts w:ascii="Arial" w:hAnsi="Arial" w:cs="Arial"/>
          <w:sz w:val="20"/>
          <w:szCs w:val="20"/>
          <w:lang w:val="uz-Cyrl-UZ"/>
        </w:rPr>
        <w:t>)</w:t>
      </w:r>
    </w:p>
    <w:p w14:paraId="53D093BF"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32" w:history="1">
        <w:r w:rsidRPr="005244E1">
          <w:rPr>
            <w:rStyle w:val="Hyperlink"/>
            <w:rFonts w:ascii="Arial" w:hAnsi="Arial" w:cs="Arial"/>
            <w:sz w:val="20"/>
            <w:szCs w:val="20"/>
            <w:lang w:val="uz-Cyrl-UZ"/>
          </w:rPr>
          <w:t>Tracker MC Validation Progress Report</w:t>
        </w:r>
      </w:hyperlink>
      <w:r w:rsidRPr="005244E1">
        <w:rPr>
          <w:rFonts w:ascii="Arial" w:hAnsi="Arial" w:cs="Arial"/>
          <w:sz w:val="20"/>
          <w:szCs w:val="20"/>
          <w:lang w:val="uz-Cyrl-UZ"/>
        </w:rPr>
        <w:t>”, Tracker DQM Meeting, 04.02.2014. (</w:t>
      </w:r>
      <w:hyperlink r:id="rId33" w:history="1">
        <w:r w:rsidRPr="005244E1">
          <w:rPr>
            <w:rStyle w:val="Hyperlink"/>
            <w:rFonts w:ascii="Arial" w:hAnsi="Arial" w:cs="Arial"/>
            <w:sz w:val="20"/>
            <w:szCs w:val="20"/>
            <w:lang w:val="uz-Cyrl-UZ"/>
          </w:rPr>
          <w:t>https://indico.cern.ch/event/298802</w:t>
        </w:r>
      </w:hyperlink>
      <w:r w:rsidRPr="005244E1">
        <w:rPr>
          <w:rFonts w:ascii="Arial" w:hAnsi="Arial" w:cs="Arial"/>
          <w:sz w:val="20"/>
          <w:szCs w:val="20"/>
          <w:lang w:val="uz-Cyrl-UZ"/>
        </w:rPr>
        <w:t>)</w:t>
      </w:r>
    </w:p>
    <w:p w14:paraId="03C0D73D"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34" w:history="1">
        <w:r w:rsidRPr="005244E1">
          <w:rPr>
            <w:rStyle w:val="Hyperlink"/>
            <w:rFonts w:ascii="Arial" w:hAnsi="Arial" w:cs="Arial"/>
            <w:sz w:val="20"/>
            <w:szCs w:val="20"/>
            <w:lang w:val="uz-Cyrl-UZ"/>
          </w:rPr>
          <w:t>Pixel RecHits Validation Code Redesign Status</w:t>
        </w:r>
      </w:hyperlink>
      <w:r w:rsidRPr="005244E1">
        <w:rPr>
          <w:rFonts w:ascii="Arial" w:hAnsi="Arial" w:cs="Arial"/>
          <w:sz w:val="20"/>
          <w:szCs w:val="20"/>
          <w:lang w:val="uz-Cyrl-UZ"/>
        </w:rPr>
        <w:t>”, Tracker DQM Meeting, 14.01.2014. (</w:t>
      </w:r>
      <w:hyperlink r:id="rId35" w:history="1">
        <w:r w:rsidRPr="005244E1">
          <w:rPr>
            <w:rStyle w:val="Hyperlink"/>
            <w:rFonts w:ascii="Arial" w:hAnsi="Arial" w:cs="Arial"/>
            <w:sz w:val="20"/>
            <w:szCs w:val="20"/>
            <w:lang w:val="uz-Cyrl-UZ"/>
          </w:rPr>
          <w:t>https://indico.cern.ch/event/290195</w:t>
        </w:r>
      </w:hyperlink>
      <w:r w:rsidRPr="005244E1">
        <w:rPr>
          <w:rFonts w:ascii="Arial" w:hAnsi="Arial" w:cs="Arial"/>
          <w:sz w:val="20"/>
          <w:szCs w:val="20"/>
          <w:lang w:val="uz-Cyrl-UZ"/>
        </w:rPr>
        <w:t>)</w:t>
      </w:r>
    </w:p>
    <w:p w14:paraId="180DF244"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36" w:history="1">
        <w:r w:rsidRPr="005244E1">
          <w:rPr>
            <w:rStyle w:val="Hyperlink"/>
            <w:rFonts w:ascii="Arial" w:hAnsi="Arial" w:cs="Arial"/>
            <w:sz w:val="20"/>
            <w:szCs w:val="20"/>
            <w:lang w:val="uz-Cyrl-UZ"/>
          </w:rPr>
          <w:t>Pixel RecHits Validation Status</w:t>
        </w:r>
      </w:hyperlink>
      <w:r w:rsidRPr="005244E1">
        <w:rPr>
          <w:rFonts w:ascii="Arial" w:hAnsi="Arial" w:cs="Arial"/>
          <w:sz w:val="20"/>
          <w:szCs w:val="20"/>
          <w:lang w:val="uz-Cyrl-UZ"/>
        </w:rPr>
        <w:t>”, Tracker DQM Meeting, 17.12.2013. (</w:t>
      </w:r>
      <w:hyperlink r:id="rId37" w:history="1">
        <w:r w:rsidRPr="005244E1">
          <w:rPr>
            <w:rStyle w:val="Hyperlink"/>
            <w:rFonts w:ascii="Arial" w:hAnsi="Arial" w:cs="Arial"/>
            <w:sz w:val="20"/>
            <w:szCs w:val="20"/>
            <w:lang w:val="uz-Cyrl-UZ"/>
          </w:rPr>
          <w:t>https://indico.cern.ch/event/243965</w:t>
        </w:r>
      </w:hyperlink>
      <w:r w:rsidRPr="005244E1">
        <w:rPr>
          <w:rFonts w:ascii="Arial" w:hAnsi="Arial" w:cs="Arial"/>
          <w:sz w:val="20"/>
          <w:szCs w:val="20"/>
          <w:lang w:val="uz-Cyrl-UZ"/>
        </w:rPr>
        <w:t>)</w:t>
      </w:r>
    </w:p>
    <w:p w14:paraId="6A13C988" w14:textId="77777777" w:rsidR="000B67D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38" w:history="1">
        <w:r w:rsidRPr="005244E1">
          <w:rPr>
            <w:rStyle w:val="Hyperlink"/>
            <w:rFonts w:ascii="Arial" w:hAnsi="Arial" w:cs="Arial"/>
            <w:sz w:val="20"/>
            <w:szCs w:val="20"/>
            <w:lang w:val="uz-Cyrl-UZ"/>
          </w:rPr>
          <w:t>Pixel Tracker Validation</w:t>
        </w:r>
      </w:hyperlink>
      <w:r w:rsidRPr="005244E1">
        <w:rPr>
          <w:rFonts w:ascii="Arial" w:hAnsi="Arial" w:cs="Arial"/>
          <w:sz w:val="20"/>
          <w:szCs w:val="20"/>
          <w:lang w:val="uz-Cyrl-UZ"/>
        </w:rPr>
        <w:t>”, Tracker DQM Meeting, 26.11.2013. (</w:t>
      </w:r>
      <w:hyperlink r:id="rId39" w:history="1">
        <w:r w:rsidRPr="005244E1">
          <w:rPr>
            <w:rStyle w:val="Hyperlink"/>
            <w:rFonts w:ascii="Arial" w:hAnsi="Arial" w:cs="Arial"/>
            <w:sz w:val="20"/>
            <w:szCs w:val="20"/>
            <w:lang w:val="uz-Cyrl-UZ"/>
          </w:rPr>
          <w:t>https://indico.cern.ch/event/243945</w:t>
        </w:r>
      </w:hyperlink>
      <w:r w:rsidRPr="005244E1">
        <w:rPr>
          <w:rFonts w:ascii="Arial" w:hAnsi="Arial" w:cs="Arial"/>
          <w:sz w:val="20"/>
          <w:szCs w:val="20"/>
          <w:lang w:val="uz-Cyrl-UZ"/>
        </w:rPr>
        <w:t>)</w:t>
      </w:r>
    </w:p>
    <w:p w14:paraId="14275467" w14:textId="77777777" w:rsidR="00AB3288" w:rsidRPr="005244E1" w:rsidRDefault="000B67D8" w:rsidP="000B67D8">
      <w:pPr>
        <w:pStyle w:val="ListParagraph"/>
        <w:numPr>
          <w:ilvl w:val="0"/>
          <w:numId w:val="5"/>
        </w:numPr>
        <w:spacing w:after="0"/>
        <w:rPr>
          <w:rFonts w:ascii="Arial" w:hAnsi="Arial" w:cs="Arial"/>
          <w:sz w:val="20"/>
          <w:szCs w:val="20"/>
          <w:lang w:val="uz-Cyrl-UZ"/>
        </w:rPr>
      </w:pPr>
      <w:r w:rsidRPr="005244E1">
        <w:rPr>
          <w:rFonts w:ascii="Arial" w:hAnsi="Arial" w:cs="Arial"/>
          <w:sz w:val="20"/>
          <w:szCs w:val="20"/>
          <w:lang w:val="uz-Cyrl-UZ"/>
        </w:rPr>
        <w:t>Predrag Cirkovic, “</w:t>
      </w:r>
      <w:hyperlink r:id="rId40" w:history="1">
        <w:r w:rsidRPr="005244E1">
          <w:rPr>
            <w:rStyle w:val="Hyperlink"/>
            <w:rFonts w:ascii="Arial" w:hAnsi="Arial" w:cs="Arial"/>
            <w:sz w:val="20"/>
            <w:szCs w:val="20"/>
            <w:lang w:val="uz-Cyrl-UZ"/>
          </w:rPr>
          <w:t>Pixel Tracker Validation</w:t>
        </w:r>
      </w:hyperlink>
      <w:r w:rsidRPr="005244E1">
        <w:rPr>
          <w:rFonts w:ascii="Arial" w:hAnsi="Arial" w:cs="Arial"/>
          <w:sz w:val="20"/>
          <w:szCs w:val="20"/>
          <w:lang w:val="uz-Cyrl-UZ"/>
        </w:rPr>
        <w:t>”, Tracker DQM Meeting, 12.11.2013. (</w:t>
      </w:r>
      <w:hyperlink r:id="rId41" w:history="1">
        <w:r w:rsidRPr="005244E1">
          <w:rPr>
            <w:rStyle w:val="Hyperlink"/>
            <w:rFonts w:ascii="Arial" w:hAnsi="Arial" w:cs="Arial"/>
            <w:sz w:val="20"/>
            <w:szCs w:val="20"/>
            <w:lang w:val="uz-Cyrl-UZ"/>
          </w:rPr>
          <w:t>https://indico.cern.ch/event/243944</w:t>
        </w:r>
      </w:hyperlink>
      <w:r w:rsidRPr="005244E1">
        <w:rPr>
          <w:rFonts w:ascii="Arial" w:hAnsi="Arial" w:cs="Arial"/>
          <w:sz w:val="20"/>
          <w:szCs w:val="20"/>
          <w:lang w:val="uz-Cyrl-UZ"/>
        </w:rPr>
        <w:t>)</w:t>
      </w:r>
    </w:p>
    <w:sectPr w:rsidR="00AB3288" w:rsidRPr="00524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7C35"/>
    <w:multiLevelType w:val="hybridMultilevel"/>
    <w:tmpl w:val="9A16B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9F0B84"/>
    <w:multiLevelType w:val="hybridMultilevel"/>
    <w:tmpl w:val="F2AC6F28"/>
    <w:lvl w:ilvl="0" w:tplc="48A206E0">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881CEE"/>
    <w:multiLevelType w:val="hybridMultilevel"/>
    <w:tmpl w:val="2D86EE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40306A0"/>
    <w:multiLevelType w:val="hybridMultilevel"/>
    <w:tmpl w:val="936C2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B661B7"/>
    <w:multiLevelType w:val="hybridMultilevel"/>
    <w:tmpl w:val="0B08B2E0"/>
    <w:lvl w:ilvl="0" w:tplc="6BC01B50">
      <w:start w:val="1"/>
      <w:numFmt w:val="upperLetter"/>
      <w:lvlText w:val="%1."/>
      <w:lvlJc w:val="left"/>
      <w:pPr>
        <w:ind w:left="360" w:hanging="360"/>
      </w:pPr>
      <w:rPr>
        <w:rFonts w:hint="default"/>
        <w:b w:val="0"/>
        <w:color w:val="000000"/>
        <w:sz w:val="22"/>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6A8C4E14"/>
    <w:multiLevelType w:val="hybridMultilevel"/>
    <w:tmpl w:val="47E6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80A0B"/>
    <w:multiLevelType w:val="hybridMultilevel"/>
    <w:tmpl w:val="0AD4B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003FFD"/>
    <w:multiLevelType w:val="hybridMultilevel"/>
    <w:tmpl w:val="01FC6CA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7E501F63"/>
    <w:multiLevelType w:val="hybridMultilevel"/>
    <w:tmpl w:val="85FA58AC"/>
    <w:lvl w:ilvl="0" w:tplc="48A206E0">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8"/>
  </w:num>
  <w:num w:numId="5">
    <w:abstractNumId w:val="0"/>
  </w:num>
  <w:num w:numId="6">
    <w:abstractNumId w:val="3"/>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88"/>
    <w:rsid w:val="00004FEA"/>
    <w:rsid w:val="000111FB"/>
    <w:rsid w:val="000540DD"/>
    <w:rsid w:val="00063771"/>
    <w:rsid w:val="000648A4"/>
    <w:rsid w:val="0007696A"/>
    <w:rsid w:val="00086883"/>
    <w:rsid w:val="000A0A78"/>
    <w:rsid w:val="000A7FDA"/>
    <w:rsid w:val="000B032F"/>
    <w:rsid w:val="000B67D8"/>
    <w:rsid w:val="000E508D"/>
    <w:rsid w:val="000E63D5"/>
    <w:rsid w:val="000F09A7"/>
    <w:rsid w:val="000F3C9E"/>
    <w:rsid w:val="000F3D70"/>
    <w:rsid w:val="00103C0F"/>
    <w:rsid w:val="001107ED"/>
    <w:rsid w:val="001135F0"/>
    <w:rsid w:val="001147CB"/>
    <w:rsid w:val="001170C4"/>
    <w:rsid w:val="00144323"/>
    <w:rsid w:val="00170184"/>
    <w:rsid w:val="00186DD9"/>
    <w:rsid w:val="00195268"/>
    <w:rsid w:val="001C0B7F"/>
    <w:rsid w:val="001C5F53"/>
    <w:rsid w:val="001D004D"/>
    <w:rsid w:val="001E0D5C"/>
    <w:rsid w:val="001E0DDA"/>
    <w:rsid w:val="001E2387"/>
    <w:rsid w:val="001F0C6A"/>
    <w:rsid w:val="001F7067"/>
    <w:rsid w:val="001F7B4B"/>
    <w:rsid w:val="00216A65"/>
    <w:rsid w:val="002300C1"/>
    <w:rsid w:val="00243961"/>
    <w:rsid w:val="00243A5C"/>
    <w:rsid w:val="00246E09"/>
    <w:rsid w:val="002534EE"/>
    <w:rsid w:val="00266622"/>
    <w:rsid w:val="00267163"/>
    <w:rsid w:val="00271366"/>
    <w:rsid w:val="002759EF"/>
    <w:rsid w:val="002A5743"/>
    <w:rsid w:val="002A7BCE"/>
    <w:rsid w:val="002B6382"/>
    <w:rsid w:val="002C4618"/>
    <w:rsid w:val="002D3E4F"/>
    <w:rsid w:val="002E7A3A"/>
    <w:rsid w:val="002F1DC5"/>
    <w:rsid w:val="0030250F"/>
    <w:rsid w:val="00303EFA"/>
    <w:rsid w:val="003109B1"/>
    <w:rsid w:val="0033236E"/>
    <w:rsid w:val="0034378A"/>
    <w:rsid w:val="00350FD9"/>
    <w:rsid w:val="003568FA"/>
    <w:rsid w:val="00362DF7"/>
    <w:rsid w:val="00366E12"/>
    <w:rsid w:val="003868EF"/>
    <w:rsid w:val="003915CE"/>
    <w:rsid w:val="00395D84"/>
    <w:rsid w:val="003A5B1E"/>
    <w:rsid w:val="003F6037"/>
    <w:rsid w:val="00407E06"/>
    <w:rsid w:val="0041638C"/>
    <w:rsid w:val="00416A72"/>
    <w:rsid w:val="00426D8E"/>
    <w:rsid w:val="00433D92"/>
    <w:rsid w:val="00451A99"/>
    <w:rsid w:val="00463C1E"/>
    <w:rsid w:val="004D4029"/>
    <w:rsid w:val="00503A64"/>
    <w:rsid w:val="0051183B"/>
    <w:rsid w:val="005244E1"/>
    <w:rsid w:val="00533075"/>
    <w:rsid w:val="005360B8"/>
    <w:rsid w:val="00537252"/>
    <w:rsid w:val="00555C57"/>
    <w:rsid w:val="0056664A"/>
    <w:rsid w:val="00571526"/>
    <w:rsid w:val="0057668D"/>
    <w:rsid w:val="00592D61"/>
    <w:rsid w:val="005A2429"/>
    <w:rsid w:val="005A28DF"/>
    <w:rsid w:val="005B3CD3"/>
    <w:rsid w:val="005B4826"/>
    <w:rsid w:val="005C2BE2"/>
    <w:rsid w:val="005C4735"/>
    <w:rsid w:val="005C4A3F"/>
    <w:rsid w:val="005E15EE"/>
    <w:rsid w:val="005F23FF"/>
    <w:rsid w:val="00601D66"/>
    <w:rsid w:val="00621257"/>
    <w:rsid w:val="006318CB"/>
    <w:rsid w:val="00653B7D"/>
    <w:rsid w:val="00676E70"/>
    <w:rsid w:val="006A187D"/>
    <w:rsid w:val="006A4A5C"/>
    <w:rsid w:val="006A53E7"/>
    <w:rsid w:val="006B2B5A"/>
    <w:rsid w:val="006B54E7"/>
    <w:rsid w:val="006C271C"/>
    <w:rsid w:val="006D0D13"/>
    <w:rsid w:val="00702B32"/>
    <w:rsid w:val="00724D5D"/>
    <w:rsid w:val="00733F19"/>
    <w:rsid w:val="0074762E"/>
    <w:rsid w:val="00760D55"/>
    <w:rsid w:val="00771E04"/>
    <w:rsid w:val="0077654F"/>
    <w:rsid w:val="007A0006"/>
    <w:rsid w:val="007B16F8"/>
    <w:rsid w:val="007C2D0E"/>
    <w:rsid w:val="007E47CF"/>
    <w:rsid w:val="007E4E0A"/>
    <w:rsid w:val="00807805"/>
    <w:rsid w:val="00824765"/>
    <w:rsid w:val="00851B73"/>
    <w:rsid w:val="008713E6"/>
    <w:rsid w:val="008957C7"/>
    <w:rsid w:val="008A750F"/>
    <w:rsid w:val="008C7D22"/>
    <w:rsid w:val="008F25E3"/>
    <w:rsid w:val="008F642A"/>
    <w:rsid w:val="00903455"/>
    <w:rsid w:val="0093124D"/>
    <w:rsid w:val="00943086"/>
    <w:rsid w:val="00945941"/>
    <w:rsid w:val="009935E5"/>
    <w:rsid w:val="009A2BCD"/>
    <w:rsid w:val="009B4803"/>
    <w:rsid w:val="009C4AA1"/>
    <w:rsid w:val="009E1725"/>
    <w:rsid w:val="00A13716"/>
    <w:rsid w:val="00A15FFC"/>
    <w:rsid w:val="00A27825"/>
    <w:rsid w:val="00A42BF7"/>
    <w:rsid w:val="00A5022C"/>
    <w:rsid w:val="00A6577B"/>
    <w:rsid w:val="00A929F7"/>
    <w:rsid w:val="00AA6525"/>
    <w:rsid w:val="00AB3288"/>
    <w:rsid w:val="00AD0406"/>
    <w:rsid w:val="00AD049D"/>
    <w:rsid w:val="00AD1A54"/>
    <w:rsid w:val="00AE163F"/>
    <w:rsid w:val="00AE285F"/>
    <w:rsid w:val="00AF0932"/>
    <w:rsid w:val="00B654A6"/>
    <w:rsid w:val="00B725F8"/>
    <w:rsid w:val="00B72840"/>
    <w:rsid w:val="00B747D6"/>
    <w:rsid w:val="00B8369C"/>
    <w:rsid w:val="00B9029D"/>
    <w:rsid w:val="00B93066"/>
    <w:rsid w:val="00BD0DDE"/>
    <w:rsid w:val="00BE13B5"/>
    <w:rsid w:val="00BF07F4"/>
    <w:rsid w:val="00BF2B02"/>
    <w:rsid w:val="00BF3AEB"/>
    <w:rsid w:val="00C032C3"/>
    <w:rsid w:val="00C165B7"/>
    <w:rsid w:val="00C34D11"/>
    <w:rsid w:val="00C53448"/>
    <w:rsid w:val="00C623A4"/>
    <w:rsid w:val="00C73809"/>
    <w:rsid w:val="00CB14B6"/>
    <w:rsid w:val="00CB4960"/>
    <w:rsid w:val="00CC0312"/>
    <w:rsid w:val="00CC25CA"/>
    <w:rsid w:val="00CC3BD5"/>
    <w:rsid w:val="00CD655C"/>
    <w:rsid w:val="00CE28F4"/>
    <w:rsid w:val="00CE7E28"/>
    <w:rsid w:val="00D23D27"/>
    <w:rsid w:val="00D242D1"/>
    <w:rsid w:val="00D27C50"/>
    <w:rsid w:val="00D316A3"/>
    <w:rsid w:val="00D509A2"/>
    <w:rsid w:val="00D57BC4"/>
    <w:rsid w:val="00D60FAB"/>
    <w:rsid w:val="00D62B60"/>
    <w:rsid w:val="00D714B1"/>
    <w:rsid w:val="00D8106A"/>
    <w:rsid w:val="00D841A7"/>
    <w:rsid w:val="00D9762E"/>
    <w:rsid w:val="00DA49C8"/>
    <w:rsid w:val="00DC3A3A"/>
    <w:rsid w:val="00DF1C87"/>
    <w:rsid w:val="00DF2955"/>
    <w:rsid w:val="00E10E27"/>
    <w:rsid w:val="00E178AE"/>
    <w:rsid w:val="00E36288"/>
    <w:rsid w:val="00E452BD"/>
    <w:rsid w:val="00E47A1F"/>
    <w:rsid w:val="00E518A3"/>
    <w:rsid w:val="00EB43CC"/>
    <w:rsid w:val="00EB4C4E"/>
    <w:rsid w:val="00EC7456"/>
    <w:rsid w:val="00ED3AE9"/>
    <w:rsid w:val="00EE2E58"/>
    <w:rsid w:val="00EE3219"/>
    <w:rsid w:val="00EF094C"/>
    <w:rsid w:val="00EF15E9"/>
    <w:rsid w:val="00EF5A0D"/>
    <w:rsid w:val="00F00E69"/>
    <w:rsid w:val="00F131D2"/>
    <w:rsid w:val="00F25596"/>
    <w:rsid w:val="00F2793C"/>
    <w:rsid w:val="00F5693D"/>
    <w:rsid w:val="00F72591"/>
    <w:rsid w:val="00FB53AE"/>
    <w:rsid w:val="00FC5B97"/>
    <w:rsid w:val="00FD3AA2"/>
    <w:rsid w:val="00FD3F9E"/>
    <w:rsid w:val="00FE1B59"/>
    <w:rsid w:val="00FE1CE4"/>
    <w:rsid w:val="00FE4A54"/>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12C5EE"/>
  <w15:docId w15:val="{8D525823-BA19-4A79-AB8E-A59A76FB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88"/>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05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0DD"/>
    <w:rPr>
      <w:rFonts w:ascii="Tahoma" w:hAnsi="Tahoma" w:cs="Tahoma"/>
      <w:sz w:val="16"/>
      <w:szCs w:val="16"/>
    </w:rPr>
  </w:style>
  <w:style w:type="character" w:styleId="PlaceholderText">
    <w:name w:val="Placeholder Text"/>
    <w:basedOn w:val="DefaultParagraphFont"/>
    <w:uiPriority w:val="99"/>
    <w:semiHidden/>
    <w:rsid w:val="00C623A4"/>
    <w:rPr>
      <w:color w:val="808080"/>
    </w:rPr>
  </w:style>
  <w:style w:type="character" w:styleId="Hyperlink">
    <w:name w:val="Hyperlink"/>
    <w:basedOn w:val="DefaultParagraphFont"/>
    <w:uiPriority w:val="99"/>
    <w:unhideWhenUsed/>
    <w:rsid w:val="000B67D8"/>
    <w:rPr>
      <w:color w:val="0000FF"/>
      <w:u w:val="single"/>
    </w:rPr>
  </w:style>
  <w:style w:type="paragraph" w:styleId="Revision">
    <w:name w:val="Revision"/>
    <w:hidden/>
    <w:uiPriority w:val="99"/>
    <w:semiHidden/>
    <w:rsid w:val="00EF094C"/>
    <w:pPr>
      <w:spacing w:after="0" w:line="240" w:lineRule="auto"/>
    </w:pPr>
  </w:style>
  <w:style w:type="character" w:customStyle="1" w:styleId="mathjax1">
    <w:name w:val="mathjax1"/>
    <w:basedOn w:val="DefaultParagraphFont"/>
    <w:rsid w:val="00621257"/>
    <w:rPr>
      <w:b w:val="0"/>
      <w:bCs w:val="0"/>
      <w:i w:val="0"/>
      <w:iCs w:val="0"/>
      <w:caps w:val="0"/>
      <w:vanish w:val="0"/>
      <w:webHidden w:val="0"/>
      <w:spacing w:val="0"/>
      <w:sz w:val="24"/>
      <w:szCs w:val="24"/>
      <w:bdr w:val="none" w:sz="0" w:space="0" w:color="auto" w:frame="1"/>
      <w:rtl w:val="0"/>
      <w:specVanish w:val="0"/>
    </w:rPr>
  </w:style>
  <w:style w:type="character" w:styleId="FollowedHyperlink">
    <w:name w:val="FollowedHyperlink"/>
    <w:basedOn w:val="DefaultParagraphFont"/>
    <w:uiPriority w:val="99"/>
    <w:semiHidden/>
    <w:unhideWhenUsed/>
    <w:rsid w:val="00555C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ace.cern.ch/ESHEP2013/StudentPosters/Student%20Posters%20ESHEP2013/CirkovicPredrag.jpg" TargetMode="External"/><Relationship Id="rId18" Type="http://schemas.openxmlformats.org/officeDocument/2006/relationships/hyperlink" Target="https://indico.cern.ch/event/235396/contribution/0/material/slides/0.pdf" TargetMode="External"/><Relationship Id="rId26" Type="http://schemas.openxmlformats.org/officeDocument/2006/relationships/hyperlink" Target="https://indico.cern.ch/event/305424/session/5/contribution/6/material/slides/0.pdf" TargetMode="External"/><Relationship Id="rId39" Type="http://schemas.openxmlformats.org/officeDocument/2006/relationships/hyperlink" Target="https://indico.cern.ch/event/243945" TargetMode="External"/><Relationship Id="rId21" Type="http://schemas.openxmlformats.org/officeDocument/2006/relationships/hyperlink" Target="https://indico.cern.ch/event/231091" TargetMode="External"/><Relationship Id="rId34" Type="http://schemas.openxmlformats.org/officeDocument/2006/relationships/hyperlink" Target="https://indico.cern.ch/event/290195/session/6/contribution/17/material/slides/1.pdf" TargetMode="External"/><Relationship Id="rId42" Type="http://schemas.openxmlformats.org/officeDocument/2006/relationships/fontTable" Target="fontTable.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s://indico.cern.ch/event/267762/contribution/1/material/slides/0.pdf" TargetMode="External"/><Relationship Id="rId20" Type="http://schemas.openxmlformats.org/officeDocument/2006/relationships/hyperlink" Target="https://indico.cern.ch/event/231091/contribution/8/material/slides/0.pdf" TargetMode="External"/><Relationship Id="rId29" Type="http://schemas.openxmlformats.org/officeDocument/2006/relationships/hyperlink" Target="https://indico.cern.ch/event/305420/" TargetMode="External"/><Relationship Id="rId41" Type="http://schemas.openxmlformats.org/officeDocument/2006/relationships/hyperlink" Target="https://indico.cern.ch/event/243944"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ds.cern.ch/record/1541823" TargetMode="External"/><Relationship Id="rId24" Type="http://schemas.openxmlformats.org/officeDocument/2006/relationships/hyperlink" Target="https://indico.cern.ch/event/140846/contribution/1/material/slides/1.pdf" TargetMode="External"/><Relationship Id="rId32" Type="http://schemas.openxmlformats.org/officeDocument/2006/relationships/hyperlink" Target="https://indico.cern.ch/event/298802/session/5/contribution/18/material/slides/0.pdf" TargetMode="External"/><Relationship Id="rId37" Type="http://schemas.openxmlformats.org/officeDocument/2006/relationships/hyperlink" Target="https://indico.cern.ch/event/243965" TargetMode="External"/><Relationship Id="rId40" Type="http://schemas.openxmlformats.org/officeDocument/2006/relationships/hyperlink" Target="https://indico.cern.ch/event/243944/session/4/contribution/9/material/slides/1.pdf" TargetMode="External"/><Relationship Id="rId5" Type="http://schemas.openxmlformats.org/officeDocument/2006/relationships/image" Target="media/image1.png"/><Relationship Id="rId15" Type="http://schemas.openxmlformats.org/officeDocument/2006/relationships/hyperlink" Target="https://indico.cern.ch/event/248020/contribution/4/material/slides/1.pdf" TargetMode="External"/><Relationship Id="rId23" Type="http://schemas.openxmlformats.org/officeDocument/2006/relationships/hyperlink" Target="https://indico.cern.ch/event/159573" TargetMode="External"/><Relationship Id="rId28" Type="http://schemas.openxmlformats.org/officeDocument/2006/relationships/hyperlink" Target="https://indico.cern.ch/event/305420/session/5/contribution/3/material/slides/1.pdf" TargetMode="External"/><Relationship Id="rId36" Type="http://schemas.openxmlformats.org/officeDocument/2006/relationships/hyperlink" Target="https://indico.cern.ch/event/243965/session/5/contribution/4/material/slides/1.pdf" TargetMode="External"/><Relationship Id="rId10" Type="http://schemas.openxmlformats.org/officeDocument/2006/relationships/hyperlink" Target="https://cds.cern.ch/record/1541823/files/ATLAS-CONF-2013-039.pdf" TargetMode="External"/><Relationship Id="rId19" Type="http://schemas.openxmlformats.org/officeDocument/2006/relationships/hyperlink" Target="https://indico.cern.ch/event/235396" TargetMode="External"/><Relationship Id="rId31" Type="http://schemas.openxmlformats.org/officeDocument/2006/relationships/hyperlink" Target="https://indico.cern.ch/event/298805" TargetMode="External"/><Relationship Id="rId4" Type="http://schemas.openxmlformats.org/officeDocument/2006/relationships/webSettings" Target="webSettings.xml"/><Relationship Id="rId9" Type="http://schemas.openxmlformats.org/officeDocument/2006/relationships/hyperlink" Target="https://inspirehep.net/search?ln=en&amp;p=find+author+++cirkovic%2Cp&amp;jrec=174" TargetMode="External"/><Relationship Id="rId14" Type="http://schemas.openxmlformats.org/officeDocument/2006/relationships/hyperlink" Target="https://indico.cern.ch/event/248020" TargetMode="External"/><Relationship Id="rId22" Type="http://schemas.openxmlformats.org/officeDocument/2006/relationships/hyperlink" Target="https://indico.cern.ch/event/159573/contribution/2/material/slides/0.pdf" TargetMode="External"/><Relationship Id="rId27" Type="http://schemas.openxmlformats.org/officeDocument/2006/relationships/hyperlink" Target="https://indico.cern.ch/event/305424" TargetMode="External"/><Relationship Id="rId30" Type="http://schemas.openxmlformats.org/officeDocument/2006/relationships/hyperlink" Target="https://indico.cern.ch/event/298805/session/5/contribution/18/material/slides/0.pdf" TargetMode="External"/><Relationship Id="rId35" Type="http://schemas.openxmlformats.org/officeDocument/2006/relationships/hyperlink" Target="https://indico.cern.ch/event/290195" TargetMode="External"/><Relationship Id="rId43" Type="http://schemas.openxmlformats.org/officeDocument/2006/relationships/theme" Target="theme/theme1.xml"/><Relationship Id="rId8" Type="http://schemas.openxmlformats.org/officeDocument/2006/relationships/hyperlink" Target="http://download.springer.com/static/pdf/137/art%253A10.1007%252FJHEP12%25282012%2529072.pdf?auth66=1402921262_0ec32ba4b0f247d6bdeb2899c015f4c3&amp;ext=.pdf" TargetMode="External"/><Relationship Id="rId3" Type="http://schemas.openxmlformats.org/officeDocument/2006/relationships/settings" Target="settings.xml"/><Relationship Id="rId12" Type="http://schemas.openxmlformats.org/officeDocument/2006/relationships/hyperlink" Target="https://espace.cern.ch/ESHEP2013/default.aspx" TargetMode="External"/><Relationship Id="rId17" Type="http://schemas.openxmlformats.org/officeDocument/2006/relationships/hyperlink" Target="https://indico.cern.ch/event/267762" TargetMode="External"/><Relationship Id="rId25" Type="http://schemas.openxmlformats.org/officeDocument/2006/relationships/hyperlink" Target="https://indico.cern.ch/event/140846" TargetMode="External"/><Relationship Id="rId33" Type="http://schemas.openxmlformats.org/officeDocument/2006/relationships/hyperlink" Target="https://indico.cern.ch/event/298802" TargetMode="External"/><Relationship Id="rId38" Type="http://schemas.openxmlformats.org/officeDocument/2006/relationships/hyperlink" Target="https://indico.cern.ch/event/243945/session/4/contribution/3/material/slides/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Predrag</cp:lastModifiedBy>
  <cp:revision>39</cp:revision>
  <cp:lastPrinted>2014-07-15T07:19:00Z</cp:lastPrinted>
  <dcterms:created xsi:type="dcterms:W3CDTF">2014-09-14T19:52:00Z</dcterms:created>
  <dcterms:modified xsi:type="dcterms:W3CDTF">2014-09-18T08:56:00Z</dcterms:modified>
</cp:coreProperties>
</file>