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D10F0" w14:textId="66E80206" w:rsidR="00C83158" w:rsidRPr="000E2CB7" w:rsidRDefault="00C83158" w:rsidP="00C83158">
      <w:pPr>
        <w:contextualSpacing/>
        <w:jc w:val="right"/>
        <w:rPr>
          <w:rFonts w:ascii="Times New Roman" w:hAnsi="Times New Roman" w:cs="Times New Roman"/>
          <w:lang w:val="sr-Cyrl-RS"/>
        </w:rPr>
      </w:pPr>
      <w:r w:rsidRPr="000E2CB7">
        <w:rPr>
          <w:rFonts w:ascii="Times New Roman" w:hAnsi="Times New Roman" w:cs="Times New Roman"/>
          <w:lang w:val="sr-Cyrl-RS"/>
        </w:rPr>
        <w:t>Београд, 29. март 2018. године</w:t>
      </w:r>
    </w:p>
    <w:p w14:paraId="3E98AE0A" w14:textId="77777777" w:rsidR="00C83158" w:rsidRPr="000E2CB7" w:rsidRDefault="00C83158" w:rsidP="00886B6E">
      <w:pPr>
        <w:contextualSpacing/>
        <w:jc w:val="center"/>
        <w:rPr>
          <w:rFonts w:ascii="Times New Roman" w:hAnsi="Times New Roman" w:cs="Times New Roman"/>
          <w:b/>
          <w:caps/>
          <w:lang w:val="sr-Cyrl-RS"/>
        </w:rPr>
      </w:pPr>
    </w:p>
    <w:p w14:paraId="3EB9FF76" w14:textId="77777777" w:rsidR="00C83158" w:rsidRPr="000E2CB7" w:rsidRDefault="00C83158" w:rsidP="00886B6E">
      <w:pPr>
        <w:contextualSpacing/>
        <w:jc w:val="center"/>
        <w:rPr>
          <w:rFonts w:ascii="Times New Roman" w:hAnsi="Times New Roman" w:cs="Times New Roman"/>
          <w:b/>
          <w:caps/>
          <w:lang w:val="sr-Cyrl-RS"/>
        </w:rPr>
      </w:pPr>
    </w:p>
    <w:p w14:paraId="21A7ECE7" w14:textId="02598117" w:rsidR="00AB7864" w:rsidRPr="000E2CB7" w:rsidRDefault="00890353" w:rsidP="00886B6E">
      <w:pPr>
        <w:contextualSpacing/>
        <w:jc w:val="center"/>
        <w:rPr>
          <w:rFonts w:ascii="Times New Roman" w:hAnsi="Times New Roman" w:cs="Times New Roman"/>
          <w:b/>
          <w:caps/>
          <w:lang w:val="sr-Cyrl-RS"/>
        </w:rPr>
      </w:pPr>
      <w:r w:rsidRPr="000E2CB7">
        <w:rPr>
          <w:rFonts w:ascii="Times New Roman" w:hAnsi="Times New Roman" w:cs="Times New Roman"/>
          <w:b/>
          <w:caps/>
          <w:lang w:val="sr-Cyrl-RS"/>
        </w:rPr>
        <w:t>План и програм рада Института за физику</w:t>
      </w:r>
    </w:p>
    <w:p w14:paraId="08EFF1D3" w14:textId="77777777" w:rsidR="00C83158" w:rsidRPr="000E2CB7" w:rsidRDefault="00C83158" w:rsidP="00C83158">
      <w:pPr>
        <w:spacing w:after="120"/>
        <w:jc w:val="both"/>
        <w:rPr>
          <w:rFonts w:ascii="Times New Roman" w:hAnsi="Times New Roman" w:cs="Times New Roman"/>
          <w:color w:val="000000"/>
          <w:lang w:val="sr-Cyrl-RS"/>
        </w:rPr>
      </w:pPr>
    </w:p>
    <w:p w14:paraId="10E1AFF2" w14:textId="670CAF05" w:rsidR="00C83158" w:rsidRPr="000E2CB7" w:rsidRDefault="00C83158" w:rsidP="00C83158">
      <w:pPr>
        <w:pStyle w:val="NormalWeb"/>
        <w:spacing w:before="2"/>
        <w:jc w:val="center"/>
        <w:rPr>
          <w:rFonts w:ascii="Times New Roman" w:hAnsi="Times New Roman"/>
          <w:sz w:val="24"/>
          <w:lang w:val="sr-Cyrl-RS"/>
        </w:rPr>
      </w:pPr>
      <w:r w:rsidRPr="000E2CB7">
        <w:rPr>
          <w:rFonts w:ascii="Times New Roman" w:hAnsi="Times New Roman"/>
          <w:sz w:val="24"/>
          <w:lang w:val="sr-Cyrl-RS"/>
        </w:rPr>
        <w:t>др Александар Богојевић, научни саветник</w:t>
      </w:r>
    </w:p>
    <w:p w14:paraId="2B7AE92A" w14:textId="77777777" w:rsidR="00C83158" w:rsidRPr="000E2CB7" w:rsidRDefault="00C83158" w:rsidP="00C83158">
      <w:pPr>
        <w:pStyle w:val="NormalWeb"/>
        <w:spacing w:before="2"/>
        <w:jc w:val="center"/>
        <w:rPr>
          <w:rFonts w:ascii="Times New Roman" w:hAnsi="Times New Roman"/>
          <w:sz w:val="16"/>
          <w:szCs w:val="24"/>
          <w:shd w:val="clear" w:color="auto" w:fill="FFFFFF"/>
          <w:lang w:val="sr-Cyrl-RS"/>
        </w:rPr>
      </w:pPr>
    </w:p>
    <w:p w14:paraId="5BA314CC" w14:textId="77777777" w:rsidR="00C83158" w:rsidRPr="000E2CB7" w:rsidRDefault="00C83158" w:rsidP="00C83158">
      <w:pPr>
        <w:contextualSpacing/>
        <w:jc w:val="center"/>
        <w:rPr>
          <w:rFonts w:ascii="Times New Roman" w:hAnsi="Times New Roman" w:cs="Times New Roman"/>
          <w:spacing w:val="56"/>
          <w:lang w:val="sr-Cyrl-RS"/>
        </w:rPr>
      </w:pPr>
      <w:r w:rsidRPr="000E2CB7">
        <w:rPr>
          <w:rFonts w:ascii="Times New Roman" w:hAnsi="Times New Roman" w:cs="Times New Roman"/>
          <w:spacing w:val="56"/>
          <w:lang w:val="sr-Cyrl-RS"/>
        </w:rPr>
        <w:t>ДИРЕКТОР ИНСТИТУТА ЗА ФИЗИКУ</w:t>
      </w:r>
    </w:p>
    <w:p w14:paraId="6E9F27AE" w14:textId="7D1CF9AB" w:rsidR="00C83158" w:rsidRPr="000E2CB7" w:rsidRDefault="00C83158" w:rsidP="00C83158">
      <w:pPr>
        <w:contextualSpacing/>
        <w:jc w:val="center"/>
        <w:rPr>
          <w:rFonts w:ascii="Times New Roman" w:hAnsi="Times New Roman" w:cs="Times New Roman"/>
          <w:spacing w:val="60"/>
          <w:lang w:val="sr-Cyrl-RS"/>
        </w:rPr>
      </w:pPr>
      <w:r w:rsidRPr="000E2CB7">
        <w:rPr>
          <w:rFonts w:ascii="Times New Roman" w:hAnsi="Times New Roman" w:cs="Times New Roman"/>
          <w:lang w:val="sr-Cyrl-RS"/>
        </w:rPr>
        <w:t>Института од националног значаја за Републику Србију</w:t>
      </w:r>
    </w:p>
    <w:p w14:paraId="6AC23B0A" w14:textId="77777777" w:rsidR="00C83158" w:rsidRPr="000E2CB7" w:rsidRDefault="00C83158" w:rsidP="00C83158">
      <w:pPr>
        <w:ind w:left="2160"/>
        <w:rPr>
          <w:rFonts w:ascii="Times New Roman" w:hAnsi="Times New Roman" w:cs="Times New Roman"/>
          <w:lang w:val="sr-Cyrl-RS"/>
        </w:rPr>
      </w:pPr>
    </w:p>
    <w:p w14:paraId="1B739576" w14:textId="77777777" w:rsidR="00C83158" w:rsidRPr="000E2CB7" w:rsidRDefault="00C83158" w:rsidP="00890353">
      <w:pPr>
        <w:pStyle w:val="NormalWeb"/>
        <w:spacing w:before="2"/>
        <w:jc w:val="both"/>
        <w:rPr>
          <w:rFonts w:ascii="Times New Roman" w:hAnsi="Times New Roman"/>
          <w:sz w:val="24"/>
          <w:szCs w:val="24"/>
          <w:shd w:val="clear" w:color="auto" w:fill="FFFFFF"/>
          <w:lang w:val="sr-Cyrl-RS"/>
        </w:rPr>
      </w:pPr>
    </w:p>
    <w:p w14:paraId="042FC5BF" w14:textId="7CCEA136" w:rsidR="002E08BE" w:rsidRPr="000E2CB7" w:rsidRDefault="002E08BE" w:rsidP="00890353">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Имао сам част да будем директор Института за физику у претходном мандатном периоду (2014-2018). Пре него што се позабавим разрадом Плана и програма рада Института за физику који предлажем за следећи мандатни период (2018-2022) важно је позабавити се проценом успешности рада у претходном периоду. </w:t>
      </w:r>
      <w:r w:rsidR="00C83158" w:rsidRPr="000E2CB7">
        <w:rPr>
          <w:rFonts w:ascii="Times New Roman" w:hAnsi="Times New Roman"/>
          <w:sz w:val="24"/>
          <w:szCs w:val="24"/>
          <w:shd w:val="clear" w:color="auto" w:fill="FFFFFF"/>
          <w:lang w:val="sr-Cyrl-RS"/>
        </w:rPr>
        <w:t>У овом одељку детаљно презентујем кључне индикаторе успешности рада у претходном мандатном периоду поређењем стања Института 2014. године (датим претходним Планом и програмом рада)</w:t>
      </w:r>
      <w:r w:rsidR="006C40FA" w:rsidRPr="000E2CB7">
        <w:rPr>
          <w:rFonts w:ascii="Times New Roman" w:hAnsi="Times New Roman"/>
          <w:sz w:val="24"/>
          <w:szCs w:val="24"/>
          <w:shd w:val="clear" w:color="auto" w:fill="FFFFFF"/>
          <w:lang w:val="sr-Cyrl-RS"/>
        </w:rPr>
        <w:t xml:space="preserve"> са стањем у коме се Институт за физику сада налази.</w:t>
      </w:r>
    </w:p>
    <w:p w14:paraId="26B0CB8B" w14:textId="77777777" w:rsidR="002E08BE" w:rsidRPr="000E2CB7" w:rsidRDefault="002E08BE" w:rsidP="00890353">
      <w:pPr>
        <w:pStyle w:val="NormalWeb"/>
        <w:spacing w:before="2"/>
        <w:jc w:val="both"/>
        <w:rPr>
          <w:rFonts w:ascii="Times New Roman" w:hAnsi="Times New Roman"/>
          <w:sz w:val="24"/>
          <w:szCs w:val="24"/>
          <w:shd w:val="clear" w:color="auto" w:fill="FFFFFF"/>
          <w:lang w:val="sr-Cyrl-RS"/>
        </w:rPr>
      </w:pPr>
    </w:p>
    <w:p w14:paraId="7AF93401" w14:textId="652FB848" w:rsidR="002E08BE" w:rsidRPr="000E2CB7" w:rsidRDefault="002E08BE" w:rsidP="00890353">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Након овог прелазимо на </w:t>
      </w:r>
      <w:r w:rsidR="006C40FA" w:rsidRPr="000E2CB7">
        <w:rPr>
          <w:rFonts w:ascii="Times New Roman" w:hAnsi="Times New Roman"/>
          <w:sz w:val="24"/>
          <w:szCs w:val="24"/>
          <w:shd w:val="clear" w:color="auto" w:fill="FFFFFF"/>
          <w:lang w:val="sr-Cyrl-RS"/>
        </w:rPr>
        <w:t xml:space="preserve">одељак који даје детаљнији </w:t>
      </w:r>
      <w:r w:rsidRPr="000E2CB7">
        <w:rPr>
          <w:rFonts w:ascii="Times New Roman" w:hAnsi="Times New Roman"/>
          <w:sz w:val="24"/>
          <w:szCs w:val="24"/>
          <w:shd w:val="clear" w:color="auto" w:fill="FFFFFF"/>
          <w:lang w:val="sr-Cyrl-RS"/>
        </w:rPr>
        <w:t xml:space="preserve">приказ садашњег стања Института </w:t>
      </w:r>
      <w:r w:rsidR="006C40FA" w:rsidRPr="000E2CB7">
        <w:rPr>
          <w:rFonts w:ascii="Times New Roman" w:hAnsi="Times New Roman"/>
          <w:sz w:val="24"/>
          <w:szCs w:val="24"/>
          <w:shd w:val="clear" w:color="auto" w:fill="FFFFFF"/>
          <w:lang w:val="sr-Cyrl-RS"/>
        </w:rPr>
        <w:t>у коме је</w:t>
      </w:r>
      <w:r w:rsidRPr="000E2CB7">
        <w:rPr>
          <w:rFonts w:ascii="Times New Roman" w:hAnsi="Times New Roman"/>
          <w:sz w:val="24"/>
          <w:szCs w:val="24"/>
          <w:shd w:val="clear" w:color="auto" w:fill="FFFFFF"/>
          <w:lang w:val="sr-Cyrl-RS"/>
        </w:rPr>
        <w:t xml:space="preserve"> уједно презент</w:t>
      </w:r>
      <w:r w:rsidR="006C40FA" w:rsidRPr="000E2CB7">
        <w:rPr>
          <w:rFonts w:ascii="Times New Roman" w:hAnsi="Times New Roman"/>
          <w:sz w:val="24"/>
          <w:szCs w:val="24"/>
          <w:shd w:val="clear" w:color="auto" w:fill="FFFFFF"/>
          <w:lang w:val="sr-Cyrl-RS"/>
        </w:rPr>
        <w:t>ован</w:t>
      </w:r>
      <w:r w:rsidRPr="000E2CB7">
        <w:rPr>
          <w:rFonts w:ascii="Times New Roman" w:hAnsi="Times New Roman"/>
          <w:sz w:val="24"/>
          <w:szCs w:val="24"/>
          <w:shd w:val="clear" w:color="auto" w:fill="FFFFFF"/>
          <w:lang w:val="sr-Cyrl-RS"/>
        </w:rPr>
        <w:t xml:space="preserve"> и стратешки процес који је довео до великих успеха у претходном периоду, </w:t>
      </w:r>
      <w:r w:rsidR="006C40FA" w:rsidRPr="000E2CB7">
        <w:rPr>
          <w:rFonts w:ascii="Times New Roman" w:hAnsi="Times New Roman"/>
          <w:sz w:val="24"/>
          <w:szCs w:val="24"/>
          <w:shd w:val="clear" w:color="auto" w:fill="FFFFFF"/>
          <w:lang w:val="sr-Cyrl-RS"/>
        </w:rPr>
        <w:t xml:space="preserve">стратешки </w:t>
      </w:r>
      <w:r w:rsidRPr="000E2CB7">
        <w:rPr>
          <w:rFonts w:ascii="Times New Roman" w:hAnsi="Times New Roman"/>
          <w:sz w:val="24"/>
          <w:szCs w:val="24"/>
          <w:shd w:val="clear" w:color="auto" w:fill="FFFFFF"/>
          <w:lang w:val="sr-Cyrl-RS"/>
        </w:rPr>
        <w:t xml:space="preserve">процес који планирам да </w:t>
      </w:r>
      <w:r w:rsidR="006C40FA" w:rsidRPr="000E2CB7">
        <w:rPr>
          <w:rFonts w:ascii="Times New Roman" w:hAnsi="Times New Roman"/>
          <w:sz w:val="24"/>
          <w:szCs w:val="24"/>
          <w:shd w:val="clear" w:color="auto" w:fill="FFFFFF"/>
          <w:lang w:val="sr-Cyrl-RS"/>
        </w:rPr>
        <w:t>наставим у следећем мандатном периоду</w:t>
      </w:r>
      <w:r w:rsidR="00CE4DBA" w:rsidRPr="000E2CB7">
        <w:rPr>
          <w:rFonts w:ascii="Times New Roman" w:hAnsi="Times New Roman"/>
          <w:sz w:val="24"/>
          <w:szCs w:val="24"/>
          <w:shd w:val="clear" w:color="auto" w:fill="FFFFFF"/>
          <w:lang w:val="sr-Cyrl-RS"/>
        </w:rPr>
        <w:t xml:space="preserve"> и који је основа за план рада у наредном периоду.</w:t>
      </w:r>
    </w:p>
    <w:p w14:paraId="35395EFE" w14:textId="74FDFEA7" w:rsidR="00C83158" w:rsidRPr="000E2CB7" w:rsidRDefault="00C83158" w:rsidP="00890353">
      <w:pPr>
        <w:pStyle w:val="NormalWeb"/>
        <w:spacing w:before="2"/>
        <w:jc w:val="both"/>
        <w:rPr>
          <w:rFonts w:ascii="Times New Roman" w:hAnsi="Times New Roman"/>
          <w:sz w:val="24"/>
          <w:szCs w:val="24"/>
          <w:shd w:val="clear" w:color="auto" w:fill="FFFFFF"/>
          <w:lang w:val="sr-Cyrl-RS"/>
        </w:rPr>
      </w:pPr>
    </w:p>
    <w:p w14:paraId="4F1F3857" w14:textId="255301D0" w:rsidR="00C83158" w:rsidRPr="000E2CB7" w:rsidRDefault="00C83158" w:rsidP="00890353">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Из овог ширег </w:t>
      </w:r>
      <w:r w:rsidR="006C40FA" w:rsidRPr="000E2CB7">
        <w:rPr>
          <w:rFonts w:ascii="Times New Roman" w:hAnsi="Times New Roman"/>
          <w:sz w:val="24"/>
          <w:szCs w:val="24"/>
          <w:shd w:val="clear" w:color="auto" w:fill="FFFFFF"/>
          <w:lang w:val="sr-Cyrl-RS"/>
        </w:rPr>
        <w:t>стратешког приступа</w:t>
      </w:r>
      <w:r w:rsidRPr="000E2CB7">
        <w:rPr>
          <w:rFonts w:ascii="Times New Roman" w:hAnsi="Times New Roman"/>
          <w:sz w:val="24"/>
          <w:szCs w:val="24"/>
          <w:shd w:val="clear" w:color="auto" w:fill="FFFFFF"/>
          <w:lang w:val="sr-Cyrl-RS"/>
        </w:rPr>
        <w:t xml:space="preserve"> произилази и акциони план који даје конкретне излазе који су планирани да буду реализовани у четворогодишњем периоду који је пред нама.</w:t>
      </w:r>
    </w:p>
    <w:p w14:paraId="798E2E0B" w14:textId="5E8943FF" w:rsidR="002E08BE" w:rsidRPr="000E2CB7" w:rsidRDefault="002E08BE" w:rsidP="00890353">
      <w:pPr>
        <w:pStyle w:val="NormalWeb"/>
        <w:spacing w:before="2"/>
        <w:jc w:val="both"/>
        <w:rPr>
          <w:rFonts w:ascii="Times New Roman" w:hAnsi="Times New Roman"/>
          <w:b/>
          <w:sz w:val="24"/>
          <w:szCs w:val="24"/>
          <w:shd w:val="clear" w:color="auto" w:fill="FFFFFF"/>
          <w:lang w:val="sr-Cyrl-RS"/>
        </w:rPr>
      </w:pPr>
    </w:p>
    <w:p w14:paraId="53026BF8" w14:textId="77777777" w:rsidR="002E08BE" w:rsidRPr="000E2CB7" w:rsidRDefault="002E08BE" w:rsidP="00890353">
      <w:pPr>
        <w:pStyle w:val="NormalWeb"/>
        <w:spacing w:before="2"/>
        <w:jc w:val="both"/>
        <w:rPr>
          <w:rFonts w:ascii="Times New Roman" w:hAnsi="Times New Roman"/>
          <w:b/>
          <w:sz w:val="24"/>
          <w:szCs w:val="24"/>
          <w:shd w:val="clear" w:color="auto" w:fill="FFFFFF"/>
          <w:lang w:val="sr-Cyrl-RS"/>
        </w:rPr>
      </w:pPr>
    </w:p>
    <w:p w14:paraId="5F25E7AB" w14:textId="16E80DF6" w:rsidR="0026777C" w:rsidRPr="000E2CB7" w:rsidRDefault="002E08BE" w:rsidP="000E3B99">
      <w:pPr>
        <w:pStyle w:val="NormalWeb"/>
        <w:numPr>
          <w:ilvl w:val="0"/>
          <w:numId w:val="30"/>
        </w:numPr>
        <w:spacing w:before="2"/>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УСПЕШНОСТ РАДА</w:t>
      </w:r>
      <w:r w:rsidR="000E3B99" w:rsidRPr="000E2CB7">
        <w:rPr>
          <w:rFonts w:ascii="Times New Roman" w:hAnsi="Times New Roman"/>
          <w:sz w:val="24"/>
          <w:szCs w:val="24"/>
          <w:shd w:val="clear" w:color="auto" w:fill="FFFFFF"/>
          <w:lang w:val="sr-Cyrl-RS"/>
        </w:rPr>
        <w:t xml:space="preserve"> У ПРЕТХОДНОМ МАНДАТНОМ П</w:t>
      </w:r>
      <w:r w:rsidR="00547C77" w:rsidRPr="000E2CB7">
        <w:rPr>
          <w:rFonts w:ascii="Times New Roman" w:hAnsi="Times New Roman"/>
          <w:sz w:val="24"/>
          <w:szCs w:val="24"/>
          <w:shd w:val="clear" w:color="auto" w:fill="FFFFFF"/>
          <w:lang w:val="sr-Cyrl-RS"/>
        </w:rPr>
        <w:t>ЕРИОДУ</w:t>
      </w:r>
    </w:p>
    <w:p w14:paraId="3A408294" w14:textId="77777777" w:rsidR="0026777C" w:rsidRPr="000E2CB7" w:rsidRDefault="0026777C" w:rsidP="00890353">
      <w:pPr>
        <w:pStyle w:val="NormalWeb"/>
        <w:spacing w:before="2"/>
        <w:jc w:val="both"/>
        <w:rPr>
          <w:rFonts w:ascii="Times New Roman" w:hAnsi="Times New Roman"/>
          <w:sz w:val="24"/>
          <w:szCs w:val="24"/>
          <w:shd w:val="clear" w:color="auto" w:fill="FFFFFF"/>
          <w:lang w:val="sr-Cyrl-RS"/>
        </w:rPr>
      </w:pPr>
    </w:p>
    <w:p w14:paraId="677634CA" w14:textId="4C3577C4" w:rsidR="001B17E7" w:rsidRPr="000E2CB7" w:rsidRDefault="001B17E7" w:rsidP="00890353">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План и програм рада Института за физику који сам </w:t>
      </w:r>
      <w:r w:rsidR="00C67F11" w:rsidRPr="000E2CB7">
        <w:rPr>
          <w:rFonts w:ascii="Times New Roman" w:hAnsi="Times New Roman"/>
          <w:sz w:val="24"/>
          <w:szCs w:val="24"/>
          <w:shd w:val="clear" w:color="auto" w:fill="FFFFFF"/>
          <w:lang w:val="sr-Cyrl-RS"/>
        </w:rPr>
        <w:t xml:space="preserve">представио пре четири године, и на основу кога сам тада изабран за директора, </w:t>
      </w:r>
      <w:r w:rsidRPr="000E2CB7">
        <w:rPr>
          <w:rFonts w:ascii="Times New Roman" w:hAnsi="Times New Roman"/>
          <w:sz w:val="24"/>
          <w:szCs w:val="24"/>
          <w:shd w:val="clear" w:color="auto" w:fill="FFFFFF"/>
          <w:lang w:val="sr-Cyrl-RS"/>
        </w:rPr>
        <w:t>се састојао од 13 страна подељених у</w:t>
      </w:r>
      <w:r w:rsidR="00C67F11" w:rsidRPr="000E2CB7">
        <w:rPr>
          <w:rFonts w:ascii="Times New Roman" w:hAnsi="Times New Roman"/>
          <w:sz w:val="24"/>
          <w:szCs w:val="24"/>
          <w:shd w:val="clear" w:color="auto" w:fill="FFFFFF"/>
          <w:lang w:val="sr-Cyrl-RS"/>
        </w:rPr>
        <w:t xml:space="preserve"> следећих седам</w:t>
      </w:r>
      <w:r w:rsidRPr="000E2CB7">
        <w:rPr>
          <w:rFonts w:ascii="Times New Roman" w:hAnsi="Times New Roman"/>
          <w:sz w:val="24"/>
          <w:szCs w:val="24"/>
          <w:shd w:val="clear" w:color="auto" w:fill="FFFFFF"/>
          <w:lang w:val="sr-Cyrl-RS"/>
        </w:rPr>
        <w:t xml:space="preserve"> одељ</w:t>
      </w:r>
      <w:r w:rsidR="00C67F11" w:rsidRPr="000E2CB7">
        <w:rPr>
          <w:rFonts w:ascii="Times New Roman" w:hAnsi="Times New Roman"/>
          <w:sz w:val="24"/>
          <w:szCs w:val="24"/>
          <w:shd w:val="clear" w:color="auto" w:fill="FFFFFF"/>
          <w:lang w:val="sr-Cyrl-RS"/>
        </w:rPr>
        <w:t>ака</w:t>
      </w:r>
      <w:r w:rsidRPr="000E2CB7">
        <w:rPr>
          <w:rFonts w:ascii="Times New Roman" w:hAnsi="Times New Roman"/>
          <w:sz w:val="24"/>
          <w:szCs w:val="24"/>
          <w:shd w:val="clear" w:color="auto" w:fill="FFFFFF"/>
          <w:lang w:val="sr-Cyrl-RS"/>
        </w:rPr>
        <w:t xml:space="preserve">: </w:t>
      </w:r>
    </w:p>
    <w:p w14:paraId="2E726FD5" w14:textId="77777777" w:rsidR="001B17E7" w:rsidRPr="000E2CB7" w:rsidRDefault="001B17E7" w:rsidP="00890353">
      <w:pPr>
        <w:pStyle w:val="NormalWeb"/>
        <w:spacing w:before="2"/>
        <w:jc w:val="both"/>
        <w:rPr>
          <w:rFonts w:ascii="Times New Roman" w:hAnsi="Times New Roman"/>
          <w:sz w:val="24"/>
          <w:szCs w:val="24"/>
          <w:shd w:val="clear" w:color="auto" w:fill="FFFFFF"/>
          <w:lang w:val="sr-Cyrl-RS"/>
        </w:rPr>
      </w:pPr>
    </w:p>
    <w:p w14:paraId="42D720E0" w14:textId="49EB3B3E" w:rsidR="00C67F11" w:rsidRPr="000E2CB7" w:rsidRDefault="001B17E7" w:rsidP="00C67F11">
      <w:pPr>
        <w:pStyle w:val="NormalWeb"/>
        <w:numPr>
          <w:ilvl w:val="0"/>
          <w:numId w:val="23"/>
        </w:numPr>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Увод</w:t>
      </w:r>
    </w:p>
    <w:p w14:paraId="0E7FC270" w14:textId="524A18D2" w:rsidR="00C67F11" w:rsidRPr="000E2CB7" w:rsidRDefault="001B17E7" w:rsidP="00890353">
      <w:pPr>
        <w:pStyle w:val="NormalWeb"/>
        <w:numPr>
          <w:ilvl w:val="0"/>
          <w:numId w:val="23"/>
        </w:numPr>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Стратешко планирање</w:t>
      </w:r>
    </w:p>
    <w:p w14:paraId="7218476D" w14:textId="08FA2377" w:rsidR="00C67F11" w:rsidRPr="000E2CB7" w:rsidRDefault="001B17E7" w:rsidP="00890353">
      <w:pPr>
        <w:pStyle w:val="NormalWeb"/>
        <w:numPr>
          <w:ilvl w:val="0"/>
          <w:numId w:val="23"/>
        </w:numPr>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Мисија, визија, основни и стратешки циљеви</w:t>
      </w:r>
    </w:p>
    <w:p w14:paraId="2E6418E8" w14:textId="3FE051C8" w:rsidR="00C67F11" w:rsidRPr="000E2CB7" w:rsidRDefault="001B17E7" w:rsidP="00890353">
      <w:pPr>
        <w:pStyle w:val="NormalWeb"/>
        <w:numPr>
          <w:ilvl w:val="0"/>
          <w:numId w:val="23"/>
        </w:numPr>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Вредности које делимо</w:t>
      </w:r>
    </w:p>
    <w:p w14:paraId="141257C7" w14:textId="4124E6C5" w:rsidR="00C67F11" w:rsidRPr="000E2CB7" w:rsidRDefault="001B17E7" w:rsidP="00890353">
      <w:pPr>
        <w:pStyle w:val="NormalWeb"/>
        <w:numPr>
          <w:ilvl w:val="0"/>
          <w:numId w:val="23"/>
        </w:numPr>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Метрика друштвене корисности</w:t>
      </w:r>
    </w:p>
    <w:p w14:paraId="0BE8D249" w14:textId="18BD3800" w:rsidR="00C67F11" w:rsidRPr="000E2CB7" w:rsidRDefault="001B17E7" w:rsidP="00890353">
      <w:pPr>
        <w:pStyle w:val="NormalWeb"/>
        <w:numPr>
          <w:ilvl w:val="0"/>
          <w:numId w:val="23"/>
        </w:numPr>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SWOT </w:t>
      </w:r>
      <w:r w:rsidR="00886B6E" w:rsidRPr="000E2CB7">
        <w:rPr>
          <w:rFonts w:ascii="Times New Roman" w:hAnsi="Times New Roman"/>
          <w:sz w:val="24"/>
          <w:szCs w:val="24"/>
          <w:shd w:val="clear" w:color="auto" w:fill="FFFFFF"/>
          <w:lang w:val="sr-Cyrl-RS"/>
        </w:rPr>
        <w:t>анализа</w:t>
      </w:r>
    </w:p>
    <w:p w14:paraId="28E666A8" w14:textId="44FA4559" w:rsidR="001B17E7" w:rsidRPr="000E2CB7" w:rsidRDefault="00C67F11" w:rsidP="00890353">
      <w:pPr>
        <w:pStyle w:val="NormalWeb"/>
        <w:numPr>
          <w:ilvl w:val="0"/>
          <w:numId w:val="23"/>
        </w:numPr>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Уместо закључка</w:t>
      </w:r>
    </w:p>
    <w:p w14:paraId="3217E3FB" w14:textId="5991E4CE" w:rsidR="001B17E7" w:rsidRPr="000E2CB7" w:rsidRDefault="001B17E7" w:rsidP="00890353">
      <w:pPr>
        <w:pStyle w:val="NormalWeb"/>
        <w:spacing w:before="2"/>
        <w:jc w:val="both"/>
        <w:rPr>
          <w:rFonts w:ascii="Times New Roman" w:hAnsi="Times New Roman"/>
          <w:sz w:val="24"/>
          <w:szCs w:val="24"/>
          <w:shd w:val="clear" w:color="auto" w:fill="FFFFFF"/>
          <w:lang w:val="sr-Cyrl-RS"/>
        </w:rPr>
      </w:pPr>
    </w:p>
    <w:p w14:paraId="4D24CB8E" w14:textId="77777777" w:rsidR="00580D28" w:rsidRPr="000E2CB7" w:rsidRDefault="00580D28" w:rsidP="00387459">
      <w:pPr>
        <w:pStyle w:val="NormalWeb"/>
        <w:spacing w:before="2"/>
        <w:jc w:val="both"/>
        <w:rPr>
          <w:rFonts w:ascii="Times New Roman" w:hAnsi="Times New Roman"/>
          <w:sz w:val="24"/>
          <w:szCs w:val="24"/>
          <w:shd w:val="clear" w:color="auto" w:fill="FFFFFF"/>
          <w:lang w:val="sr-Cyrl-RS"/>
        </w:rPr>
      </w:pPr>
    </w:p>
    <w:p w14:paraId="1A91B475" w14:textId="594BD485" w:rsidR="00387459" w:rsidRPr="000E2CB7" w:rsidRDefault="001B17E7" w:rsidP="00387459">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lastRenderedPageBreak/>
        <w:t xml:space="preserve">Одељци 1-5 </w:t>
      </w:r>
      <w:r w:rsidR="00D12178" w:rsidRPr="000E2CB7">
        <w:rPr>
          <w:rFonts w:ascii="Times New Roman" w:hAnsi="Times New Roman"/>
          <w:sz w:val="24"/>
          <w:szCs w:val="24"/>
          <w:shd w:val="clear" w:color="auto" w:fill="FFFFFF"/>
          <w:lang w:val="sr-Cyrl-RS"/>
        </w:rPr>
        <w:t xml:space="preserve">(адекватно појачани импресивним резултатима постигнутим у претходне четири године) </w:t>
      </w:r>
      <w:r w:rsidR="0026777C" w:rsidRPr="000E2CB7">
        <w:rPr>
          <w:rFonts w:ascii="Times New Roman" w:hAnsi="Times New Roman"/>
          <w:sz w:val="24"/>
          <w:szCs w:val="24"/>
          <w:shd w:val="clear" w:color="auto" w:fill="FFFFFF"/>
          <w:lang w:val="sr-Cyrl-RS"/>
        </w:rPr>
        <w:t xml:space="preserve">су </w:t>
      </w:r>
      <w:r w:rsidRPr="000E2CB7">
        <w:rPr>
          <w:rFonts w:ascii="Times New Roman" w:hAnsi="Times New Roman"/>
          <w:sz w:val="24"/>
          <w:szCs w:val="24"/>
          <w:shd w:val="clear" w:color="auto" w:fill="FFFFFF"/>
          <w:lang w:val="sr-Cyrl-RS"/>
        </w:rPr>
        <w:t xml:space="preserve">сада </w:t>
      </w:r>
      <w:r w:rsidR="0026777C" w:rsidRPr="000E2CB7">
        <w:rPr>
          <w:rFonts w:ascii="Times New Roman" w:hAnsi="Times New Roman"/>
          <w:sz w:val="24"/>
          <w:szCs w:val="24"/>
          <w:shd w:val="clear" w:color="auto" w:fill="FFFFFF"/>
          <w:lang w:val="sr-Cyrl-RS"/>
        </w:rPr>
        <w:t xml:space="preserve">постали централни </w:t>
      </w:r>
      <w:r w:rsidRPr="000E2CB7">
        <w:rPr>
          <w:rFonts w:ascii="Times New Roman" w:hAnsi="Times New Roman"/>
          <w:sz w:val="24"/>
          <w:szCs w:val="24"/>
          <w:shd w:val="clear" w:color="auto" w:fill="FFFFFF"/>
          <w:lang w:val="sr-Cyrl-RS"/>
        </w:rPr>
        <w:t xml:space="preserve">део детаљне документације на основу које је Институт за физику </w:t>
      </w:r>
      <w:r w:rsidR="0001097B" w:rsidRPr="000E2CB7">
        <w:rPr>
          <w:rFonts w:ascii="Times New Roman" w:hAnsi="Times New Roman"/>
          <w:sz w:val="24"/>
          <w:szCs w:val="24"/>
          <w:shd w:val="clear" w:color="auto" w:fill="FFFFFF"/>
          <w:lang w:val="sr-Cyrl-RS"/>
        </w:rPr>
        <w:t xml:space="preserve">акредитован као </w:t>
      </w:r>
      <w:r w:rsidR="0001097B" w:rsidRPr="000E2CB7">
        <w:rPr>
          <w:rFonts w:ascii="Times New Roman" w:hAnsi="Times New Roman"/>
          <w:b/>
          <w:sz w:val="24"/>
          <w:szCs w:val="24"/>
          <w:shd w:val="clear" w:color="auto" w:fill="FFFFFF"/>
          <w:lang w:val="sr-Cyrl-RS"/>
        </w:rPr>
        <w:t>први Институт од националног значаја Републике Србије</w:t>
      </w:r>
      <w:r w:rsidR="0001097B" w:rsidRPr="000E2CB7">
        <w:rPr>
          <w:rFonts w:ascii="Times New Roman" w:hAnsi="Times New Roman"/>
          <w:sz w:val="24"/>
          <w:szCs w:val="24"/>
          <w:shd w:val="clear" w:color="auto" w:fill="FFFFFF"/>
          <w:lang w:val="sr-Cyrl-RS"/>
        </w:rPr>
        <w:t xml:space="preserve">. </w:t>
      </w:r>
      <w:r w:rsidR="00387459" w:rsidRPr="000E2CB7">
        <w:rPr>
          <w:rFonts w:ascii="Times New Roman" w:hAnsi="Times New Roman"/>
          <w:sz w:val="24"/>
          <w:szCs w:val="24"/>
          <w:shd w:val="clear" w:color="auto" w:fill="FFFFFF"/>
          <w:lang w:val="sr-Cyrl-RS"/>
        </w:rPr>
        <w:t xml:space="preserve">Ново добијени статус Института уједно представља највећи успех који је остварен у последње четири године. </w:t>
      </w:r>
    </w:p>
    <w:p w14:paraId="2DA181B1" w14:textId="77777777" w:rsidR="00387459" w:rsidRPr="000E2CB7" w:rsidRDefault="00387459" w:rsidP="00387459">
      <w:pPr>
        <w:pStyle w:val="NormalWeb"/>
        <w:spacing w:before="2"/>
        <w:jc w:val="both"/>
        <w:rPr>
          <w:rFonts w:ascii="Times New Roman" w:hAnsi="Times New Roman"/>
          <w:sz w:val="24"/>
          <w:szCs w:val="24"/>
          <w:shd w:val="clear" w:color="auto" w:fill="FFFFFF"/>
          <w:lang w:val="sr-Cyrl-RS"/>
        </w:rPr>
      </w:pPr>
    </w:p>
    <w:p w14:paraId="26842CA2" w14:textId="7C948009" w:rsidR="000B0F45" w:rsidRPr="000E2CB7" w:rsidRDefault="000B0F45" w:rsidP="00890353">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Институт за физику</w:t>
      </w:r>
      <w:r w:rsidR="0001097B" w:rsidRPr="000E2CB7">
        <w:rPr>
          <w:rFonts w:ascii="Times New Roman" w:hAnsi="Times New Roman"/>
          <w:sz w:val="24"/>
          <w:szCs w:val="24"/>
          <w:shd w:val="clear" w:color="auto" w:fill="FFFFFF"/>
          <w:lang w:val="sr-Cyrl-RS"/>
        </w:rPr>
        <w:t xml:space="preserve"> је у претходних 25 година </w:t>
      </w:r>
      <w:r w:rsidRPr="000E2CB7">
        <w:rPr>
          <w:rFonts w:ascii="Times New Roman" w:hAnsi="Times New Roman"/>
          <w:sz w:val="24"/>
          <w:szCs w:val="24"/>
          <w:shd w:val="clear" w:color="auto" w:fill="FFFFFF"/>
          <w:lang w:val="sr-Cyrl-RS"/>
        </w:rPr>
        <w:t>активно радио: (1)</w:t>
      </w:r>
      <w:r w:rsidR="0001097B" w:rsidRPr="000E2CB7">
        <w:rPr>
          <w:rFonts w:ascii="Times New Roman" w:hAnsi="Times New Roman"/>
          <w:sz w:val="24"/>
          <w:szCs w:val="24"/>
          <w:shd w:val="clear" w:color="auto" w:fill="FFFFFF"/>
          <w:lang w:val="sr-Cyrl-RS"/>
        </w:rPr>
        <w:t xml:space="preserve"> </w:t>
      </w:r>
      <w:r w:rsidRPr="000E2CB7">
        <w:rPr>
          <w:rFonts w:ascii="Times New Roman" w:hAnsi="Times New Roman"/>
          <w:sz w:val="24"/>
          <w:szCs w:val="24"/>
          <w:shd w:val="clear" w:color="auto" w:fill="FFFFFF"/>
          <w:lang w:val="sr-Cyrl-RS"/>
        </w:rPr>
        <w:t xml:space="preserve">на </w:t>
      </w:r>
      <w:r w:rsidR="0001097B" w:rsidRPr="000E2CB7">
        <w:rPr>
          <w:rFonts w:ascii="Times New Roman" w:hAnsi="Times New Roman"/>
          <w:sz w:val="24"/>
          <w:szCs w:val="24"/>
          <w:shd w:val="clear" w:color="auto" w:fill="FFFFFF"/>
          <w:lang w:val="sr-Cyrl-RS"/>
        </w:rPr>
        <w:t xml:space="preserve">осмишљавању статуса </w:t>
      </w:r>
      <w:r w:rsidRPr="000E2CB7">
        <w:rPr>
          <w:rFonts w:ascii="Times New Roman" w:hAnsi="Times New Roman"/>
          <w:sz w:val="24"/>
          <w:szCs w:val="24"/>
          <w:shd w:val="clear" w:color="auto" w:fill="FFFFFF"/>
          <w:lang w:val="sr-Cyrl-RS"/>
        </w:rPr>
        <w:t>новог типа истраживачке, образовне и иновационе институције под именом Институт</w:t>
      </w:r>
      <w:r w:rsidR="0001097B" w:rsidRPr="000E2CB7">
        <w:rPr>
          <w:rFonts w:ascii="Times New Roman" w:hAnsi="Times New Roman"/>
          <w:sz w:val="24"/>
          <w:szCs w:val="24"/>
          <w:shd w:val="clear" w:color="auto" w:fill="FFFFFF"/>
          <w:lang w:val="sr-Cyrl-RS"/>
        </w:rPr>
        <w:t xml:space="preserve"> од националног значаја, </w:t>
      </w:r>
      <w:r w:rsidRPr="000E2CB7">
        <w:rPr>
          <w:rFonts w:ascii="Times New Roman" w:hAnsi="Times New Roman"/>
          <w:sz w:val="24"/>
          <w:szCs w:val="24"/>
          <w:shd w:val="clear" w:color="auto" w:fill="FFFFFF"/>
          <w:lang w:val="sr-Cyrl-RS"/>
        </w:rPr>
        <w:t xml:space="preserve">(2) на подизању квалитета и обима сопствене научне продукције на ниво који би доликовао таквом будућем статусу, (3) на изградњу нове и повећању компетитивности постојеће научне и пратеће инфраструктуре, (4) на </w:t>
      </w:r>
      <w:r w:rsidR="00C67F11" w:rsidRPr="000E2CB7">
        <w:rPr>
          <w:rFonts w:ascii="Times New Roman" w:hAnsi="Times New Roman"/>
          <w:sz w:val="24"/>
          <w:szCs w:val="24"/>
          <w:shd w:val="clear" w:color="auto" w:fill="FFFFFF"/>
          <w:lang w:val="sr-Cyrl-RS"/>
        </w:rPr>
        <w:t xml:space="preserve">повећаном обиму међународне сарадње, и (5) на </w:t>
      </w:r>
      <w:r w:rsidRPr="000E2CB7">
        <w:rPr>
          <w:rFonts w:ascii="Times New Roman" w:hAnsi="Times New Roman"/>
          <w:sz w:val="24"/>
          <w:szCs w:val="24"/>
          <w:shd w:val="clear" w:color="auto" w:fill="FFFFFF"/>
          <w:lang w:val="sr-Cyrl-RS"/>
        </w:rPr>
        <w:t>адми</w:t>
      </w:r>
      <w:r w:rsidR="00C67F11" w:rsidRPr="000E2CB7">
        <w:rPr>
          <w:rFonts w:ascii="Times New Roman" w:hAnsi="Times New Roman"/>
          <w:sz w:val="24"/>
          <w:szCs w:val="24"/>
          <w:shd w:val="clear" w:color="auto" w:fill="FFFFFF"/>
          <w:lang w:val="sr-Cyrl-RS"/>
        </w:rPr>
        <w:t xml:space="preserve">нистративној, </w:t>
      </w:r>
      <w:r w:rsidRPr="000E2CB7">
        <w:rPr>
          <w:rFonts w:ascii="Times New Roman" w:hAnsi="Times New Roman"/>
          <w:sz w:val="24"/>
          <w:szCs w:val="24"/>
          <w:shd w:val="clear" w:color="auto" w:fill="FFFFFF"/>
          <w:lang w:val="sr-Cyrl-RS"/>
        </w:rPr>
        <w:t xml:space="preserve">финансијској </w:t>
      </w:r>
      <w:r w:rsidR="00C67F11" w:rsidRPr="000E2CB7">
        <w:rPr>
          <w:rFonts w:ascii="Times New Roman" w:hAnsi="Times New Roman"/>
          <w:sz w:val="24"/>
          <w:szCs w:val="24"/>
          <w:shd w:val="clear" w:color="auto" w:fill="FFFFFF"/>
          <w:lang w:val="sr-Cyrl-RS"/>
        </w:rPr>
        <w:t xml:space="preserve">и одговарајућој кадровској </w:t>
      </w:r>
      <w:r w:rsidRPr="000E2CB7">
        <w:rPr>
          <w:rFonts w:ascii="Times New Roman" w:hAnsi="Times New Roman"/>
          <w:sz w:val="24"/>
          <w:szCs w:val="24"/>
          <w:shd w:val="clear" w:color="auto" w:fill="FFFFFF"/>
          <w:lang w:val="sr-Cyrl-RS"/>
        </w:rPr>
        <w:t>консолидацији</w:t>
      </w:r>
      <w:r w:rsidR="00C67F11" w:rsidRPr="000E2CB7">
        <w:rPr>
          <w:rFonts w:ascii="Times New Roman" w:hAnsi="Times New Roman"/>
          <w:sz w:val="24"/>
          <w:szCs w:val="24"/>
          <w:shd w:val="clear" w:color="auto" w:fill="FFFFFF"/>
          <w:lang w:val="sr-Cyrl-RS"/>
        </w:rPr>
        <w:t xml:space="preserve"> к</w:t>
      </w:r>
      <w:r w:rsidR="00886B6E" w:rsidRPr="000E2CB7">
        <w:rPr>
          <w:rFonts w:ascii="Times New Roman" w:hAnsi="Times New Roman"/>
          <w:sz w:val="24"/>
          <w:szCs w:val="24"/>
          <w:shd w:val="clear" w:color="auto" w:fill="FFFFFF"/>
          <w:lang w:val="sr-Cyrl-RS"/>
        </w:rPr>
        <w:t>оја је</w:t>
      </w:r>
      <w:r w:rsidR="00C67F11" w:rsidRPr="000E2CB7">
        <w:rPr>
          <w:rFonts w:ascii="Times New Roman" w:hAnsi="Times New Roman"/>
          <w:sz w:val="24"/>
          <w:szCs w:val="24"/>
          <w:shd w:val="clear" w:color="auto" w:fill="FFFFFF"/>
          <w:lang w:val="sr-Cyrl-RS"/>
        </w:rPr>
        <w:t xml:space="preserve"> </w:t>
      </w:r>
      <w:r w:rsidR="00562574" w:rsidRPr="000E2CB7">
        <w:rPr>
          <w:rFonts w:ascii="Times New Roman" w:hAnsi="Times New Roman"/>
          <w:sz w:val="24"/>
          <w:szCs w:val="24"/>
          <w:shd w:val="clear" w:color="auto" w:fill="FFFFFF"/>
          <w:lang w:val="sr-Cyrl-RS"/>
        </w:rPr>
        <w:t xml:space="preserve">десетогодишњим Стратешким планом Института за физику </w:t>
      </w:r>
      <w:r w:rsidR="00886B6E" w:rsidRPr="000E2CB7">
        <w:rPr>
          <w:rFonts w:ascii="Times New Roman" w:hAnsi="Times New Roman"/>
          <w:sz w:val="24"/>
          <w:szCs w:val="24"/>
          <w:shd w:val="clear" w:color="auto" w:fill="FFFFFF"/>
          <w:lang w:val="sr-Cyrl-RS"/>
        </w:rPr>
        <w:t>идентификована као</w:t>
      </w:r>
      <w:r w:rsidR="00C67F11" w:rsidRPr="000E2CB7">
        <w:rPr>
          <w:rFonts w:ascii="Times New Roman" w:hAnsi="Times New Roman"/>
          <w:sz w:val="24"/>
          <w:szCs w:val="24"/>
          <w:shd w:val="clear" w:color="auto" w:fill="FFFFFF"/>
          <w:lang w:val="sr-Cyrl-RS"/>
        </w:rPr>
        <w:t xml:space="preserve"> предуслове суштинског оснажења. </w:t>
      </w:r>
    </w:p>
    <w:p w14:paraId="1D81A830" w14:textId="27DA748F" w:rsidR="000B0F45" w:rsidRPr="000E2CB7" w:rsidRDefault="000B0F45" w:rsidP="00890353">
      <w:pPr>
        <w:pStyle w:val="NormalWeb"/>
        <w:spacing w:before="2"/>
        <w:jc w:val="both"/>
        <w:rPr>
          <w:rFonts w:ascii="Times New Roman" w:hAnsi="Times New Roman"/>
          <w:sz w:val="24"/>
          <w:szCs w:val="24"/>
          <w:shd w:val="clear" w:color="auto" w:fill="FFFFFF"/>
          <w:lang w:val="sr-Cyrl-RS"/>
        </w:rPr>
      </w:pPr>
    </w:p>
    <w:p w14:paraId="7E1F472C" w14:textId="24961CDB" w:rsidR="0026777C" w:rsidRPr="000E2CB7" w:rsidRDefault="00D12178" w:rsidP="00890353">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Сви </w:t>
      </w:r>
      <w:r w:rsidR="0026777C" w:rsidRPr="000E2CB7">
        <w:rPr>
          <w:rFonts w:ascii="Times New Roman" w:hAnsi="Times New Roman"/>
          <w:sz w:val="24"/>
          <w:szCs w:val="24"/>
          <w:shd w:val="clear" w:color="auto" w:fill="FFFFFF"/>
          <w:lang w:val="sr-Cyrl-RS"/>
        </w:rPr>
        <w:t xml:space="preserve">менаџменти Института за физику </w:t>
      </w:r>
      <w:r w:rsidRPr="000E2CB7">
        <w:rPr>
          <w:rFonts w:ascii="Times New Roman" w:hAnsi="Times New Roman"/>
          <w:sz w:val="24"/>
          <w:szCs w:val="24"/>
          <w:shd w:val="clear" w:color="auto" w:fill="FFFFFF"/>
          <w:lang w:val="sr-Cyrl-RS"/>
        </w:rPr>
        <w:t xml:space="preserve">у овом периоду </w:t>
      </w:r>
      <w:r w:rsidR="0026777C" w:rsidRPr="000E2CB7">
        <w:rPr>
          <w:rFonts w:ascii="Times New Roman" w:hAnsi="Times New Roman"/>
          <w:sz w:val="24"/>
          <w:szCs w:val="24"/>
          <w:shd w:val="clear" w:color="auto" w:fill="FFFFFF"/>
          <w:lang w:val="sr-Cyrl-RS"/>
        </w:rPr>
        <w:t xml:space="preserve">су активно сарађивали са Министарством задуженим за науку </w:t>
      </w:r>
      <w:r w:rsidR="0001097B" w:rsidRPr="000E2CB7">
        <w:rPr>
          <w:rFonts w:ascii="Times New Roman" w:hAnsi="Times New Roman"/>
          <w:sz w:val="24"/>
          <w:szCs w:val="24"/>
          <w:shd w:val="clear" w:color="auto" w:fill="FFFFFF"/>
          <w:lang w:val="sr-Cyrl-RS"/>
        </w:rPr>
        <w:t xml:space="preserve">на </w:t>
      </w:r>
      <w:r w:rsidR="0026777C" w:rsidRPr="000E2CB7">
        <w:rPr>
          <w:rFonts w:ascii="Times New Roman" w:hAnsi="Times New Roman"/>
          <w:sz w:val="24"/>
          <w:szCs w:val="24"/>
          <w:shd w:val="clear" w:color="auto" w:fill="FFFFFF"/>
          <w:lang w:val="sr-Cyrl-RS"/>
        </w:rPr>
        <w:t>доношењу новог</w:t>
      </w:r>
      <w:r w:rsidR="0001097B" w:rsidRPr="000E2CB7">
        <w:rPr>
          <w:rFonts w:ascii="Times New Roman" w:hAnsi="Times New Roman"/>
          <w:sz w:val="24"/>
          <w:szCs w:val="24"/>
          <w:shd w:val="clear" w:color="auto" w:fill="FFFFFF"/>
          <w:lang w:val="sr-Cyrl-RS"/>
        </w:rPr>
        <w:t xml:space="preserve"> Закона о научноистраживачкој делатности к</w:t>
      </w:r>
      <w:r w:rsidR="0026777C" w:rsidRPr="000E2CB7">
        <w:rPr>
          <w:rFonts w:ascii="Times New Roman" w:hAnsi="Times New Roman"/>
          <w:sz w:val="24"/>
          <w:szCs w:val="24"/>
          <w:shd w:val="clear" w:color="auto" w:fill="FFFFFF"/>
          <w:lang w:val="sr-Cyrl-RS"/>
        </w:rPr>
        <w:t>оји је</w:t>
      </w:r>
      <w:r w:rsidR="0001097B" w:rsidRPr="000E2CB7">
        <w:rPr>
          <w:rFonts w:ascii="Times New Roman" w:hAnsi="Times New Roman"/>
          <w:sz w:val="24"/>
          <w:szCs w:val="24"/>
          <w:shd w:val="clear" w:color="auto" w:fill="FFFFFF"/>
          <w:lang w:val="sr-Cyrl-RS"/>
        </w:rPr>
        <w:t xml:space="preserve"> </w:t>
      </w:r>
      <w:r w:rsidRPr="000E2CB7">
        <w:rPr>
          <w:rFonts w:ascii="Times New Roman" w:hAnsi="Times New Roman"/>
          <w:sz w:val="24"/>
          <w:szCs w:val="24"/>
          <w:shd w:val="clear" w:color="auto" w:fill="FFFFFF"/>
          <w:lang w:val="sr-Cyrl-RS"/>
        </w:rPr>
        <w:t xml:space="preserve">(између осталога) </w:t>
      </w:r>
      <w:r w:rsidR="0001097B" w:rsidRPr="000E2CB7">
        <w:rPr>
          <w:rFonts w:ascii="Times New Roman" w:hAnsi="Times New Roman"/>
          <w:sz w:val="24"/>
          <w:szCs w:val="24"/>
          <w:shd w:val="clear" w:color="auto" w:fill="FFFFFF"/>
          <w:lang w:val="sr-Cyrl-RS"/>
        </w:rPr>
        <w:t>постав</w:t>
      </w:r>
      <w:r w:rsidR="0026777C" w:rsidRPr="000E2CB7">
        <w:rPr>
          <w:rFonts w:ascii="Times New Roman" w:hAnsi="Times New Roman"/>
          <w:sz w:val="24"/>
          <w:szCs w:val="24"/>
          <w:shd w:val="clear" w:color="auto" w:fill="FFFFFF"/>
          <w:lang w:val="sr-Cyrl-RS"/>
        </w:rPr>
        <w:t>ио</w:t>
      </w:r>
      <w:r w:rsidR="0001097B" w:rsidRPr="000E2CB7">
        <w:rPr>
          <w:rFonts w:ascii="Times New Roman" w:hAnsi="Times New Roman"/>
          <w:sz w:val="24"/>
          <w:szCs w:val="24"/>
          <w:shd w:val="clear" w:color="auto" w:fill="FFFFFF"/>
          <w:lang w:val="sr-Cyrl-RS"/>
        </w:rPr>
        <w:t xml:space="preserve"> правне основе за постојање национално акредитованих центара изврсности, </w:t>
      </w:r>
      <w:r w:rsidR="000B0F45" w:rsidRPr="000E2CB7">
        <w:rPr>
          <w:rFonts w:ascii="Times New Roman" w:hAnsi="Times New Roman"/>
          <w:sz w:val="24"/>
          <w:szCs w:val="24"/>
          <w:shd w:val="clear" w:color="auto" w:fill="FFFFFF"/>
          <w:lang w:val="sr-Cyrl-RS"/>
        </w:rPr>
        <w:t xml:space="preserve">и касније на додатним изменама и допунама овог закона којима су одређени услови потребни да би се </w:t>
      </w:r>
      <w:r w:rsidR="0026777C" w:rsidRPr="000E2CB7">
        <w:rPr>
          <w:rFonts w:ascii="Times New Roman" w:hAnsi="Times New Roman"/>
          <w:sz w:val="24"/>
          <w:szCs w:val="24"/>
          <w:shd w:val="clear" w:color="auto" w:fill="FFFFFF"/>
          <w:lang w:val="sr-Cyrl-RS"/>
        </w:rPr>
        <w:t>водеће институције</w:t>
      </w:r>
      <w:r w:rsidR="000B0F45" w:rsidRPr="000E2CB7">
        <w:rPr>
          <w:rFonts w:ascii="Times New Roman" w:hAnsi="Times New Roman"/>
          <w:sz w:val="24"/>
          <w:szCs w:val="24"/>
          <w:shd w:val="clear" w:color="auto" w:fill="FFFFFF"/>
          <w:lang w:val="sr-Cyrl-RS"/>
        </w:rPr>
        <w:t xml:space="preserve"> акре</w:t>
      </w:r>
      <w:r w:rsidR="0026777C" w:rsidRPr="000E2CB7">
        <w:rPr>
          <w:rFonts w:ascii="Times New Roman" w:hAnsi="Times New Roman"/>
          <w:sz w:val="24"/>
          <w:szCs w:val="24"/>
          <w:shd w:val="clear" w:color="auto" w:fill="FFFFFF"/>
          <w:lang w:val="sr-Cyrl-RS"/>
        </w:rPr>
        <w:t>дитовале</w:t>
      </w:r>
      <w:r w:rsidR="000B0F45" w:rsidRPr="000E2CB7">
        <w:rPr>
          <w:rFonts w:ascii="Times New Roman" w:hAnsi="Times New Roman"/>
          <w:sz w:val="24"/>
          <w:szCs w:val="24"/>
          <w:shd w:val="clear" w:color="auto" w:fill="FFFFFF"/>
          <w:lang w:val="sr-Cyrl-RS"/>
        </w:rPr>
        <w:t xml:space="preserve"> за Институт</w:t>
      </w:r>
      <w:r w:rsidR="0026777C" w:rsidRPr="000E2CB7">
        <w:rPr>
          <w:rFonts w:ascii="Times New Roman" w:hAnsi="Times New Roman"/>
          <w:sz w:val="24"/>
          <w:szCs w:val="24"/>
          <w:shd w:val="clear" w:color="auto" w:fill="FFFFFF"/>
          <w:lang w:val="sr-Cyrl-RS"/>
        </w:rPr>
        <w:t>е</w:t>
      </w:r>
      <w:r w:rsidR="000B0F45" w:rsidRPr="000E2CB7">
        <w:rPr>
          <w:rFonts w:ascii="Times New Roman" w:hAnsi="Times New Roman"/>
          <w:sz w:val="24"/>
          <w:szCs w:val="24"/>
          <w:shd w:val="clear" w:color="auto" w:fill="FFFFFF"/>
          <w:lang w:val="sr-Cyrl-RS"/>
        </w:rPr>
        <w:t xml:space="preserve"> од националног значаја.</w:t>
      </w:r>
      <w:r w:rsidR="0001097B" w:rsidRPr="000E2CB7">
        <w:rPr>
          <w:rFonts w:ascii="Times New Roman" w:hAnsi="Times New Roman"/>
          <w:sz w:val="24"/>
          <w:szCs w:val="24"/>
          <w:shd w:val="clear" w:color="auto" w:fill="FFFFFF"/>
          <w:lang w:val="sr-Cyrl-RS"/>
        </w:rPr>
        <w:t xml:space="preserve"> </w:t>
      </w:r>
    </w:p>
    <w:p w14:paraId="6FB0A649" w14:textId="77777777" w:rsidR="0026777C" w:rsidRPr="000E2CB7" w:rsidRDefault="0026777C" w:rsidP="00890353">
      <w:pPr>
        <w:pStyle w:val="NormalWeb"/>
        <w:spacing w:before="2"/>
        <w:jc w:val="both"/>
        <w:rPr>
          <w:rFonts w:ascii="Times New Roman" w:hAnsi="Times New Roman"/>
          <w:sz w:val="24"/>
          <w:szCs w:val="24"/>
          <w:shd w:val="clear" w:color="auto" w:fill="FFFFFF"/>
          <w:lang w:val="sr-Cyrl-RS"/>
        </w:rPr>
      </w:pPr>
    </w:p>
    <w:p w14:paraId="14816C98" w14:textId="32F40920" w:rsidR="0001097B" w:rsidRPr="000E2CB7" w:rsidRDefault="0026777C" w:rsidP="00890353">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Овај велики административни рад је уродио плодом. Прво су четири истраживачке групе Института које су раније постале ЕУ центри изврсности сада на националном нивоу </w:t>
      </w:r>
      <w:r w:rsidR="00D12178" w:rsidRPr="000E2CB7">
        <w:rPr>
          <w:rFonts w:ascii="Times New Roman" w:hAnsi="Times New Roman"/>
          <w:sz w:val="24"/>
          <w:szCs w:val="24"/>
          <w:shd w:val="clear" w:color="auto" w:fill="FFFFFF"/>
          <w:lang w:val="sr-Cyrl-RS"/>
        </w:rPr>
        <w:t>акредитоване</w:t>
      </w:r>
      <w:r w:rsidRPr="000E2CB7">
        <w:rPr>
          <w:rFonts w:ascii="Times New Roman" w:hAnsi="Times New Roman"/>
          <w:sz w:val="24"/>
          <w:szCs w:val="24"/>
          <w:shd w:val="clear" w:color="auto" w:fill="FFFFFF"/>
          <w:lang w:val="sr-Cyrl-RS"/>
        </w:rPr>
        <w:t xml:space="preserve"> као центри изузетних вредности.</w:t>
      </w:r>
      <w:r w:rsidR="00886B6E" w:rsidRPr="000E2CB7">
        <w:rPr>
          <w:rFonts w:ascii="Times New Roman" w:hAnsi="Times New Roman"/>
          <w:sz w:val="24"/>
          <w:szCs w:val="24"/>
          <w:shd w:val="clear" w:color="auto" w:fill="FFFFFF"/>
          <w:lang w:val="sr-Cyrl-RS"/>
        </w:rPr>
        <w:t xml:space="preserve"> А затим је и читав Институт за физику акредитован као Институт од националног значаја.</w:t>
      </w:r>
    </w:p>
    <w:p w14:paraId="777D6571" w14:textId="1DF25000" w:rsidR="0001097B" w:rsidRPr="000E2CB7" w:rsidRDefault="0001097B" w:rsidP="00890353">
      <w:pPr>
        <w:pStyle w:val="NormalWeb"/>
        <w:spacing w:before="2"/>
        <w:jc w:val="both"/>
        <w:rPr>
          <w:rFonts w:ascii="Times New Roman" w:hAnsi="Times New Roman"/>
          <w:sz w:val="24"/>
          <w:szCs w:val="24"/>
          <w:shd w:val="clear" w:color="auto" w:fill="FFFFFF"/>
          <w:lang w:val="sr-Cyrl-RS"/>
        </w:rPr>
      </w:pPr>
    </w:p>
    <w:p w14:paraId="732AA387" w14:textId="76F92643" w:rsidR="00387459" w:rsidRPr="000E2CB7" w:rsidRDefault="00387459" w:rsidP="00387459">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Нови статус представља садашње стање Института за физику и природно је, стога, изабране сегменте детаљне акредитационе документације искористити као основни део другог одељка садашњег Плана и програма рада који презентујем садашње стање Института за физику.</w:t>
      </w:r>
    </w:p>
    <w:p w14:paraId="73F3C6C5" w14:textId="1DDF2A10" w:rsidR="006C40FA" w:rsidRPr="000E2CB7" w:rsidRDefault="006C40FA" w:rsidP="00890353">
      <w:pPr>
        <w:pStyle w:val="NormalWeb"/>
        <w:spacing w:before="2"/>
        <w:jc w:val="both"/>
        <w:rPr>
          <w:rFonts w:ascii="Times New Roman" w:hAnsi="Times New Roman"/>
          <w:sz w:val="24"/>
          <w:szCs w:val="24"/>
          <w:shd w:val="clear" w:color="auto" w:fill="FFFFFF"/>
          <w:lang w:val="sr-Cyrl-RS"/>
        </w:rPr>
      </w:pPr>
    </w:p>
    <w:p w14:paraId="3CE95DE8" w14:textId="77777777" w:rsidR="00387459" w:rsidRPr="000E2CB7" w:rsidRDefault="00387459" w:rsidP="00890353">
      <w:pPr>
        <w:pStyle w:val="NormalWeb"/>
        <w:spacing w:before="2"/>
        <w:jc w:val="both"/>
        <w:rPr>
          <w:rFonts w:ascii="Times New Roman" w:hAnsi="Times New Roman"/>
          <w:sz w:val="24"/>
          <w:szCs w:val="24"/>
          <w:shd w:val="clear" w:color="auto" w:fill="FFFFFF"/>
          <w:lang w:val="sr-Cyrl-RS"/>
        </w:rPr>
      </w:pPr>
    </w:p>
    <w:p w14:paraId="1044D9DE" w14:textId="77777777" w:rsidR="00387459" w:rsidRPr="000E2CB7" w:rsidRDefault="00387459">
      <w:pPr>
        <w:rPr>
          <w:rFonts w:ascii="Times New Roman" w:hAnsi="Times New Roman" w:cs="Times New Roman"/>
          <w:b/>
          <w:color w:val="000000"/>
          <w:shd w:val="clear" w:color="auto" w:fill="FFFFFF"/>
          <w:lang w:val="sr-Cyrl-RS"/>
        </w:rPr>
      </w:pPr>
      <w:r w:rsidRPr="000E2CB7">
        <w:rPr>
          <w:rFonts w:ascii="Times New Roman" w:hAnsi="Times New Roman"/>
          <w:b/>
          <w:shd w:val="clear" w:color="auto" w:fill="FFFFFF"/>
          <w:lang w:val="sr-Cyrl-RS"/>
        </w:rPr>
        <w:br w:type="page"/>
      </w:r>
    </w:p>
    <w:p w14:paraId="0C2AE825" w14:textId="4F3DC895" w:rsidR="00387459" w:rsidRPr="000E2CB7" w:rsidRDefault="00387459" w:rsidP="00890353">
      <w:pPr>
        <w:pStyle w:val="NormalWeb"/>
        <w:spacing w:before="2"/>
        <w:jc w:val="both"/>
        <w:rPr>
          <w:rFonts w:ascii="Times New Roman" w:hAnsi="Times New Roman"/>
          <w:b/>
          <w:sz w:val="24"/>
          <w:szCs w:val="24"/>
          <w:shd w:val="clear" w:color="auto" w:fill="FFFFFF"/>
          <w:lang w:val="sr-Cyrl-RS"/>
        </w:rPr>
      </w:pPr>
      <w:r w:rsidRPr="000E2CB7">
        <w:rPr>
          <w:rFonts w:ascii="Times New Roman" w:hAnsi="Times New Roman"/>
          <w:b/>
          <w:sz w:val="24"/>
          <w:szCs w:val="24"/>
          <w:shd w:val="clear" w:color="auto" w:fill="FFFFFF"/>
          <w:lang w:val="sr-Cyrl-RS"/>
        </w:rPr>
        <w:lastRenderedPageBreak/>
        <w:t>Кључни индикатори успешности рада у претходном мандатном периоду</w:t>
      </w:r>
    </w:p>
    <w:p w14:paraId="79D16D78" w14:textId="77777777" w:rsidR="00387459" w:rsidRPr="000E2CB7" w:rsidRDefault="00387459" w:rsidP="00890353">
      <w:pPr>
        <w:pStyle w:val="NormalWeb"/>
        <w:spacing w:before="2"/>
        <w:jc w:val="both"/>
        <w:rPr>
          <w:rFonts w:ascii="Times New Roman" w:hAnsi="Times New Roman"/>
          <w:sz w:val="24"/>
          <w:szCs w:val="24"/>
          <w:shd w:val="clear" w:color="auto" w:fill="FFFFFF"/>
          <w:lang w:val="sr-Cyrl-RS"/>
        </w:rPr>
      </w:pPr>
    </w:p>
    <w:p w14:paraId="6CD47349" w14:textId="5FC46386" w:rsidR="0001097B" w:rsidRPr="000E2CB7" w:rsidRDefault="0001097B" w:rsidP="00890353">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Одељак 6 </w:t>
      </w:r>
      <w:r w:rsidR="00D12178" w:rsidRPr="000E2CB7">
        <w:rPr>
          <w:rFonts w:ascii="Times New Roman" w:hAnsi="Times New Roman"/>
          <w:sz w:val="24"/>
          <w:szCs w:val="24"/>
          <w:shd w:val="clear" w:color="auto" w:fill="FFFFFF"/>
          <w:lang w:val="sr-Cyrl-RS"/>
        </w:rPr>
        <w:t xml:space="preserve">претходног Плана и програма рада Института за физику </w:t>
      </w:r>
      <w:r w:rsidRPr="000E2CB7">
        <w:rPr>
          <w:rFonts w:ascii="Times New Roman" w:hAnsi="Times New Roman"/>
          <w:sz w:val="24"/>
          <w:szCs w:val="24"/>
          <w:shd w:val="clear" w:color="auto" w:fill="FFFFFF"/>
          <w:lang w:val="sr-Cyrl-RS"/>
        </w:rPr>
        <w:t xml:space="preserve">је </w:t>
      </w:r>
      <w:r w:rsidR="00D12178" w:rsidRPr="000E2CB7">
        <w:rPr>
          <w:rFonts w:ascii="Times New Roman" w:hAnsi="Times New Roman"/>
          <w:sz w:val="24"/>
          <w:szCs w:val="24"/>
          <w:shd w:val="clear" w:color="auto" w:fill="FFFFFF"/>
          <w:lang w:val="sr-Cyrl-RS"/>
        </w:rPr>
        <w:t xml:space="preserve">кроз инструмент SWOT анализе </w:t>
      </w:r>
      <w:r w:rsidR="0001380A" w:rsidRPr="000E2CB7">
        <w:rPr>
          <w:rFonts w:ascii="Times New Roman" w:hAnsi="Times New Roman"/>
          <w:sz w:val="24"/>
          <w:szCs w:val="24"/>
          <w:shd w:val="clear" w:color="auto" w:fill="FFFFFF"/>
          <w:lang w:val="sr-Cyrl-RS"/>
        </w:rPr>
        <w:t>(</w:t>
      </w:r>
      <w:r w:rsidR="0001380A" w:rsidRPr="000E2CB7">
        <w:rPr>
          <w:rFonts w:ascii="Times New Roman" w:hAnsi="Times New Roman"/>
          <w:i/>
          <w:sz w:val="24"/>
          <w:szCs w:val="24"/>
          <w:shd w:val="clear" w:color="auto" w:fill="FFFFFF"/>
          <w:lang w:val="sr-Cyrl-RS"/>
        </w:rPr>
        <w:t xml:space="preserve">SWOT: </w:t>
      </w:r>
      <w:proofErr w:type="spellStart"/>
      <w:r w:rsidR="0001380A" w:rsidRPr="000E2CB7">
        <w:rPr>
          <w:rFonts w:ascii="Times New Roman" w:hAnsi="Times New Roman"/>
          <w:i/>
          <w:sz w:val="24"/>
          <w:szCs w:val="24"/>
          <w:shd w:val="clear" w:color="auto" w:fill="FFFFFF"/>
          <w:lang w:val="sr-Cyrl-RS"/>
        </w:rPr>
        <w:t>Strength</w:t>
      </w:r>
      <w:proofErr w:type="spellEnd"/>
      <w:r w:rsidR="0001380A" w:rsidRPr="000E2CB7">
        <w:rPr>
          <w:rFonts w:ascii="Times New Roman" w:hAnsi="Times New Roman"/>
          <w:i/>
          <w:sz w:val="24"/>
          <w:szCs w:val="24"/>
          <w:shd w:val="clear" w:color="auto" w:fill="FFFFFF"/>
          <w:lang w:val="sr-Cyrl-RS"/>
        </w:rPr>
        <w:t xml:space="preserve">, </w:t>
      </w:r>
      <w:proofErr w:type="spellStart"/>
      <w:r w:rsidR="0001380A" w:rsidRPr="000E2CB7">
        <w:rPr>
          <w:rFonts w:ascii="Times New Roman" w:hAnsi="Times New Roman"/>
          <w:i/>
          <w:sz w:val="24"/>
          <w:szCs w:val="24"/>
          <w:shd w:val="clear" w:color="auto" w:fill="FFFFFF"/>
          <w:lang w:val="sr-Cyrl-RS"/>
        </w:rPr>
        <w:t>Weakness</w:t>
      </w:r>
      <w:proofErr w:type="spellEnd"/>
      <w:r w:rsidR="0001380A" w:rsidRPr="000E2CB7">
        <w:rPr>
          <w:rFonts w:ascii="Times New Roman" w:hAnsi="Times New Roman"/>
          <w:i/>
          <w:sz w:val="24"/>
          <w:szCs w:val="24"/>
          <w:shd w:val="clear" w:color="auto" w:fill="FFFFFF"/>
          <w:lang w:val="sr-Cyrl-RS"/>
        </w:rPr>
        <w:t xml:space="preserve">, </w:t>
      </w:r>
      <w:proofErr w:type="spellStart"/>
      <w:r w:rsidR="0001380A" w:rsidRPr="000E2CB7">
        <w:rPr>
          <w:rFonts w:ascii="Times New Roman" w:hAnsi="Times New Roman"/>
          <w:i/>
          <w:sz w:val="24"/>
          <w:szCs w:val="24"/>
          <w:shd w:val="clear" w:color="auto" w:fill="FFFFFF"/>
          <w:lang w:val="sr-Cyrl-RS"/>
        </w:rPr>
        <w:t>Opportunity</w:t>
      </w:r>
      <w:proofErr w:type="spellEnd"/>
      <w:r w:rsidR="0001380A" w:rsidRPr="000E2CB7">
        <w:rPr>
          <w:rFonts w:ascii="Times New Roman" w:hAnsi="Times New Roman"/>
          <w:i/>
          <w:sz w:val="24"/>
          <w:szCs w:val="24"/>
          <w:shd w:val="clear" w:color="auto" w:fill="FFFFFF"/>
          <w:lang w:val="sr-Cyrl-RS"/>
        </w:rPr>
        <w:t xml:space="preserve">, </w:t>
      </w:r>
      <w:proofErr w:type="spellStart"/>
      <w:r w:rsidR="0001380A" w:rsidRPr="000E2CB7">
        <w:rPr>
          <w:rFonts w:ascii="Times New Roman" w:hAnsi="Times New Roman"/>
          <w:i/>
          <w:sz w:val="24"/>
          <w:szCs w:val="24"/>
          <w:shd w:val="clear" w:color="auto" w:fill="FFFFFF"/>
          <w:lang w:val="sr-Cyrl-RS"/>
        </w:rPr>
        <w:t>Threat</w:t>
      </w:r>
      <w:proofErr w:type="spellEnd"/>
      <w:r w:rsidR="0001380A" w:rsidRPr="000E2CB7">
        <w:rPr>
          <w:rFonts w:ascii="Times New Roman" w:hAnsi="Times New Roman"/>
          <w:sz w:val="24"/>
          <w:szCs w:val="24"/>
          <w:shd w:val="clear" w:color="auto" w:fill="FFFFFF"/>
          <w:lang w:val="sr-Cyrl-RS"/>
        </w:rPr>
        <w:t xml:space="preserve">) </w:t>
      </w:r>
      <w:r w:rsidR="00D12178" w:rsidRPr="000E2CB7">
        <w:rPr>
          <w:rFonts w:ascii="Times New Roman" w:hAnsi="Times New Roman"/>
          <w:sz w:val="24"/>
          <w:szCs w:val="24"/>
          <w:shd w:val="clear" w:color="auto" w:fill="FFFFFF"/>
          <w:lang w:val="sr-Cyrl-RS"/>
        </w:rPr>
        <w:t>дао</w:t>
      </w:r>
      <w:r w:rsidRPr="000E2CB7">
        <w:rPr>
          <w:rFonts w:ascii="Times New Roman" w:hAnsi="Times New Roman"/>
          <w:sz w:val="24"/>
          <w:szCs w:val="24"/>
          <w:shd w:val="clear" w:color="auto" w:fill="FFFFFF"/>
          <w:lang w:val="sr-Cyrl-RS"/>
        </w:rPr>
        <w:t xml:space="preserve"> моје виђење</w:t>
      </w:r>
      <w:r w:rsidR="0001380A" w:rsidRPr="000E2CB7">
        <w:rPr>
          <w:rFonts w:ascii="Times New Roman" w:hAnsi="Times New Roman"/>
          <w:sz w:val="24"/>
          <w:szCs w:val="24"/>
          <w:shd w:val="clear" w:color="auto" w:fill="FFFFFF"/>
          <w:lang w:val="sr-Cyrl-RS"/>
        </w:rPr>
        <w:t>: унутрашњих предности и слабости, те спољних могућности и ризика, а све ово из визуре 2014. године.</w:t>
      </w:r>
      <w:r w:rsidR="00D765F5" w:rsidRPr="000E2CB7">
        <w:rPr>
          <w:rFonts w:ascii="Times New Roman" w:hAnsi="Times New Roman"/>
          <w:sz w:val="24"/>
          <w:szCs w:val="24"/>
          <w:shd w:val="clear" w:color="auto" w:fill="FFFFFF"/>
          <w:lang w:val="sr-Cyrl-RS"/>
        </w:rPr>
        <w:t xml:space="preserve"> </w:t>
      </w:r>
      <w:r w:rsidR="0001380A" w:rsidRPr="000E2CB7">
        <w:rPr>
          <w:rFonts w:ascii="Times New Roman" w:hAnsi="Times New Roman"/>
          <w:sz w:val="24"/>
          <w:szCs w:val="24"/>
          <w:shd w:val="clear" w:color="auto" w:fill="FFFFFF"/>
          <w:lang w:val="sr-Cyrl-RS"/>
        </w:rPr>
        <w:t xml:space="preserve">Четири године касније, наведени параметри </w:t>
      </w:r>
      <w:r w:rsidR="00D765F5" w:rsidRPr="000E2CB7">
        <w:rPr>
          <w:rFonts w:ascii="Times New Roman" w:hAnsi="Times New Roman"/>
          <w:sz w:val="24"/>
          <w:szCs w:val="24"/>
          <w:shd w:val="clear" w:color="auto" w:fill="FFFFFF"/>
          <w:lang w:val="sr-Cyrl-RS"/>
        </w:rPr>
        <w:t>из ов</w:t>
      </w:r>
      <w:r w:rsidR="00693B76" w:rsidRPr="000E2CB7">
        <w:rPr>
          <w:rFonts w:ascii="Times New Roman" w:hAnsi="Times New Roman"/>
          <w:sz w:val="24"/>
          <w:szCs w:val="24"/>
          <w:shd w:val="clear" w:color="auto" w:fill="FFFFFF"/>
          <w:lang w:val="sr-Cyrl-RS"/>
        </w:rPr>
        <w:t xml:space="preserve">ог </w:t>
      </w:r>
      <w:r w:rsidR="0001380A" w:rsidRPr="000E2CB7">
        <w:rPr>
          <w:rFonts w:ascii="Times New Roman" w:hAnsi="Times New Roman"/>
          <w:sz w:val="24"/>
          <w:szCs w:val="24"/>
          <w:shd w:val="clear" w:color="auto" w:fill="FFFFFF"/>
          <w:lang w:val="sr-Cyrl-RS"/>
        </w:rPr>
        <w:t xml:space="preserve">одељка се сада могу користити као </w:t>
      </w:r>
      <w:r w:rsidR="0001380A" w:rsidRPr="000E2CB7">
        <w:rPr>
          <w:rFonts w:ascii="Times New Roman" w:hAnsi="Times New Roman"/>
          <w:b/>
          <w:sz w:val="24"/>
          <w:szCs w:val="24"/>
          <w:shd w:val="clear" w:color="auto" w:fill="FFFFFF"/>
          <w:lang w:val="sr-Cyrl-RS"/>
        </w:rPr>
        <w:t xml:space="preserve">кључни индикатори успешности рада у претходном мандатном периоду </w:t>
      </w:r>
      <w:r w:rsidR="0001380A" w:rsidRPr="000E2CB7">
        <w:rPr>
          <w:rFonts w:ascii="Times New Roman" w:hAnsi="Times New Roman"/>
          <w:sz w:val="24"/>
          <w:szCs w:val="24"/>
          <w:shd w:val="clear" w:color="auto" w:fill="FFFFFF"/>
          <w:lang w:val="sr-Cyrl-RS"/>
        </w:rPr>
        <w:t>(</w:t>
      </w:r>
      <w:r w:rsidR="0001380A" w:rsidRPr="000E2CB7">
        <w:rPr>
          <w:rFonts w:ascii="Times New Roman" w:hAnsi="Times New Roman"/>
          <w:i/>
          <w:sz w:val="24"/>
          <w:szCs w:val="24"/>
          <w:shd w:val="clear" w:color="auto" w:fill="FFFFFF"/>
          <w:lang w:val="sr-Cyrl-RS"/>
        </w:rPr>
        <w:t xml:space="preserve">KPI: </w:t>
      </w:r>
      <w:proofErr w:type="spellStart"/>
      <w:r w:rsidR="0001380A" w:rsidRPr="000E2CB7">
        <w:rPr>
          <w:rFonts w:ascii="Times New Roman" w:hAnsi="Times New Roman"/>
          <w:i/>
          <w:sz w:val="24"/>
          <w:szCs w:val="24"/>
          <w:shd w:val="clear" w:color="auto" w:fill="FFFFFF"/>
          <w:lang w:val="sr-Cyrl-RS"/>
        </w:rPr>
        <w:t>Key</w:t>
      </w:r>
      <w:proofErr w:type="spellEnd"/>
      <w:r w:rsidR="0001380A" w:rsidRPr="000E2CB7">
        <w:rPr>
          <w:rFonts w:ascii="Times New Roman" w:hAnsi="Times New Roman"/>
          <w:i/>
          <w:sz w:val="24"/>
          <w:szCs w:val="24"/>
          <w:shd w:val="clear" w:color="auto" w:fill="FFFFFF"/>
          <w:lang w:val="sr-Cyrl-RS"/>
        </w:rPr>
        <w:t xml:space="preserve"> </w:t>
      </w:r>
      <w:proofErr w:type="spellStart"/>
      <w:r w:rsidR="0001380A" w:rsidRPr="000E2CB7">
        <w:rPr>
          <w:rFonts w:ascii="Times New Roman" w:hAnsi="Times New Roman"/>
          <w:i/>
          <w:sz w:val="24"/>
          <w:szCs w:val="24"/>
          <w:shd w:val="clear" w:color="auto" w:fill="FFFFFF"/>
          <w:lang w:val="sr-Cyrl-RS"/>
        </w:rPr>
        <w:t>Performance</w:t>
      </w:r>
      <w:proofErr w:type="spellEnd"/>
      <w:r w:rsidR="0001380A" w:rsidRPr="000E2CB7">
        <w:rPr>
          <w:rFonts w:ascii="Times New Roman" w:hAnsi="Times New Roman"/>
          <w:i/>
          <w:sz w:val="24"/>
          <w:szCs w:val="24"/>
          <w:shd w:val="clear" w:color="auto" w:fill="FFFFFF"/>
          <w:lang w:val="sr-Cyrl-RS"/>
        </w:rPr>
        <w:t xml:space="preserve"> </w:t>
      </w:r>
      <w:proofErr w:type="spellStart"/>
      <w:r w:rsidR="0001380A" w:rsidRPr="000E2CB7">
        <w:rPr>
          <w:rFonts w:ascii="Times New Roman" w:hAnsi="Times New Roman"/>
          <w:i/>
          <w:sz w:val="24"/>
          <w:szCs w:val="24"/>
          <w:shd w:val="clear" w:color="auto" w:fill="FFFFFF"/>
          <w:lang w:val="sr-Cyrl-RS"/>
        </w:rPr>
        <w:t>Indicators</w:t>
      </w:r>
      <w:proofErr w:type="spellEnd"/>
      <w:r w:rsidR="0001380A" w:rsidRPr="000E2CB7">
        <w:rPr>
          <w:rFonts w:ascii="Times New Roman" w:hAnsi="Times New Roman"/>
          <w:sz w:val="24"/>
          <w:szCs w:val="24"/>
          <w:shd w:val="clear" w:color="auto" w:fill="FFFFFF"/>
          <w:lang w:val="sr-Cyrl-RS"/>
        </w:rPr>
        <w:t>).</w:t>
      </w:r>
    </w:p>
    <w:p w14:paraId="5E14D7FD" w14:textId="60AEFB72" w:rsidR="00693B76" w:rsidRPr="000E2CB7" w:rsidRDefault="00693B76" w:rsidP="00890353">
      <w:pPr>
        <w:pStyle w:val="NormalWeb"/>
        <w:spacing w:before="2"/>
        <w:jc w:val="both"/>
        <w:rPr>
          <w:rFonts w:ascii="Times New Roman" w:hAnsi="Times New Roman"/>
          <w:sz w:val="24"/>
          <w:szCs w:val="24"/>
          <w:shd w:val="clear" w:color="auto" w:fill="FFFFFF"/>
          <w:lang w:val="sr-Cyrl-RS"/>
        </w:rPr>
      </w:pPr>
    </w:p>
    <w:p w14:paraId="763092E4" w14:textId="3895C5D1" w:rsidR="00547C77" w:rsidRPr="000E2CB7" w:rsidRDefault="00547C77" w:rsidP="00547C77">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На самом крају, </w:t>
      </w:r>
      <w:r w:rsidR="00693B76" w:rsidRPr="000E2CB7">
        <w:rPr>
          <w:rFonts w:ascii="Times New Roman" w:hAnsi="Times New Roman"/>
          <w:sz w:val="24"/>
          <w:szCs w:val="24"/>
          <w:shd w:val="clear" w:color="auto" w:fill="FFFFFF"/>
          <w:lang w:val="sr-Cyrl-RS"/>
        </w:rPr>
        <w:t xml:space="preserve">Одељак 7 </w:t>
      </w:r>
      <w:r w:rsidR="00987B5B" w:rsidRPr="000E2CB7">
        <w:rPr>
          <w:rFonts w:ascii="Times New Roman" w:hAnsi="Times New Roman"/>
          <w:sz w:val="24"/>
          <w:szCs w:val="24"/>
          <w:shd w:val="clear" w:color="auto" w:fill="FFFFFF"/>
          <w:lang w:val="sr-Cyrl-RS"/>
        </w:rPr>
        <w:t xml:space="preserve">претходног Плана </w:t>
      </w:r>
      <w:r w:rsidR="00693B76" w:rsidRPr="000E2CB7">
        <w:rPr>
          <w:rFonts w:ascii="Times New Roman" w:hAnsi="Times New Roman"/>
          <w:sz w:val="24"/>
          <w:szCs w:val="24"/>
          <w:shd w:val="clear" w:color="auto" w:fill="FFFFFF"/>
          <w:lang w:val="sr-Cyrl-RS"/>
        </w:rPr>
        <w:t xml:space="preserve">је дао анализу стања у друштву са становишта утицаја на рад и мисију Института. </w:t>
      </w:r>
      <w:r w:rsidRPr="000E2CB7">
        <w:rPr>
          <w:rFonts w:ascii="Times New Roman" w:hAnsi="Times New Roman"/>
          <w:sz w:val="24"/>
          <w:szCs w:val="24"/>
          <w:shd w:val="clear" w:color="auto" w:fill="FFFFFF"/>
          <w:lang w:val="sr-Cyrl-RS"/>
        </w:rPr>
        <w:t xml:space="preserve">Промене по овим параметрима су веома значајне, позитивне и суштински мењају друштвени, финансијски и вредносни амбијент у коме ће Институт за физику деловати у наредном периоду. Међутим, на </w:t>
      </w:r>
      <w:r w:rsidR="002E08BE" w:rsidRPr="000E2CB7">
        <w:rPr>
          <w:rFonts w:ascii="Times New Roman" w:hAnsi="Times New Roman"/>
          <w:sz w:val="24"/>
          <w:szCs w:val="24"/>
          <w:shd w:val="clear" w:color="auto" w:fill="FFFFFF"/>
          <w:lang w:val="sr-Cyrl-RS"/>
        </w:rPr>
        <w:t>промену ових</w:t>
      </w:r>
      <w:r w:rsidRPr="000E2CB7">
        <w:rPr>
          <w:rFonts w:ascii="Times New Roman" w:hAnsi="Times New Roman"/>
          <w:sz w:val="24"/>
          <w:szCs w:val="24"/>
          <w:shd w:val="clear" w:color="auto" w:fill="FFFFFF"/>
          <w:lang w:val="sr-Cyrl-RS"/>
        </w:rPr>
        <w:t xml:space="preserve"> парамет</w:t>
      </w:r>
      <w:r w:rsidR="002E08BE" w:rsidRPr="000E2CB7">
        <w:rPr>
          <w:rFonts w:ascii="Times New Roman" w:hAnsi="Times New Roman"/>
          <w:sz w:val="24"/>
          <w:szCs w:val="24"/>
          <w:shd w:val="clear" w:color="auto" w:fill="FFFFFF"/>
          <w:lang w:val="sr-Cyrl-RS"/>
        </w:rPr>
        <w:t>ара</w:t>
      </w:r>
      <w:r w:rsidRPr="000E2CB7">
        <w:rPr>
          <w:rFonts w:ascii="Times New Roman" w:hAnsi="Times New Roman"/>
          <w:sz w:val="24"/>
          <w:szCs w:val="24"/>
          <w:shd w:val="clear" w:color="auto" w:fill="FFFFFF"/>
          <w:lang w:val="sr-Cyrl-RS"/>
        </w:rPr>
        <w:t xml:space="preserve"> Институт свакако није имао утицаја, те их изостављамо из овог документа и остављамо за неку другу публикацију.</w:t>
      </w:r>
    </w:p>
    <w:p w14:paraId="5A459633" w14:textId="502E26E8" w:rsidR="00547C77" w:rsidRPr="000E2CB7" w:rsidRDefault="00547C77" w:rsidP="00693B76">
      <w:pPr>
        <w:pStyle w:val="NormalWeb"/>
        <w:spacing w:before="2"/>
        <w:jc w:val="both"/>
        <w:rPr>
          <w:rFonts w:ascii="Times New Roman" w:hAnsi="Times New Roman"/>
          <w:sz w:val="24"/>
          <w:szCs w:val="24"/>
          <w:shd w:val="clear" w:color="auto" w:fill="FFFFFF"/>
          <w:lang w:val="sr-Cyrl-RS"/>
        </w:rPr>
      </w:pPr>
    </w:p>
    <w:p w14:paraId="159773FE" w14:textId="7C87F5D8" w:rsidR="00387459" w:rsidRPr="000E2CB7" w:rsidRDefault="00B64E45" w:rsidP="00693B76">
      <w:pPr>
        <w:pStyle w:val="NormalWeb"/>
        <w:spacing w:before="2"/>
        <w:jc w:val="both"/>
        <w:rPr>
          <w:rFonts w:ascii="Times New Roman" w:hAnsi="Times New Roman"/>
          <w:b/>
          <w:color w:val="C00000"/>
          <w:sz w:val="24"/>
          <w:szCs w:val="24"/>
          <w:shd w:val="clear" w:color="auto" w:fill="FFFFFF"/>
          <w:lang w:val="sr-Cyrl-RS"/>
        </w:rPr>
      </w:pPr>
      <w:r w:rsidRPr="000E2CB7">
        <w:rPr>
          <w:rFonts w:ascii="Times New Roman" w:hAnsi="Times New Roman"/>
          <w:b/>
          <w:color w:val="C00000"/>
          <w:sz w:val="24"/>
          <w:szCs w:val="24"/>
          <w:shd w:val="clear" w:color="auto" w:fill="FFFFFF"/>
          <w:lang w:val="sr-Cyrl-RS"/>
        </w:rPr>
        <w:t xml:space="preserve">А. </w:t>
      </w:r>
      <w:r w:rsidR="00387459" w:rsidRPr="000E2CB7">
        <w:rPr>
          <w:rFonts w:ascii="Times New Roman" w:hAnsi="Times New Roman"/>
          <w:b/>
          <w:color w:val="C00000"/>
          <w:sz w:val="24"/>
          <w:szCs w:val="24"/>
          <w:shd w:val="clear" w:color="auto" w:fill="FFFFFF"/>
          <w:lang w:val="sr-Cyrl-RS"/>
        </w:rPr>
        <w:t>Индикатори унутрашњих предности</w:t>
      </w:r>
    </w:p>
    <w:p w14:paraId="33F12BE4" w14:textId="77777777" w:rsidR="00693B76" w:rsidRPr="000E2CB7" w:rsidRDefault="00693B76" w:rsidP="00890353">
      <w:pPr>
        <w:pStyle w:val="NormalWeb"/>
        <w:spacing w:before="2"/>
        <w:jc w:val="both"/>
        <w:rPr>
          <w:rFonts w:ascii="Times New Roman" w:hAnsi="Times New Roman"/>
          <w:sz w:val="24"/>
          <w:szCs w:val="24"/>
          <w:shd w:val="clear" w:color="auto" w:fill="FFFFFF"/>
          <w:lang w:val="sr-Cyrl-RS"/>
        </w:rPr>
      </w:pPr>
    </w:p>
    <w:tbl>
      <w:tblPr>
        <w:tblStyle w:val="TableGrid"/>
        <w:tblW w:w="0" w:type="auto"/>
        <w:tblLook w:val="04A0" w:firstRow="1" w:lastRow="0" w:firstColumn="1" w:lastColumn="0" w:noHBand="0" w:noVBand="1"/>
      </w:tblPr>
      <w:tblGrid>
        <w:gridCol w:w="428"/>
        <w:gridCol w:w="4106"/>
        <w:gridCol w:w="3761"/>
      </w:tblGrid>
      <w:tr w:rsidR="0043507C" w:rsidRPr="000E2CB7" w14:paraId="0E8CE6CE" w14:textId="77777777" w:rsidTr="00387459">
        <w:tc>
          <w:tcPr>
            <w:tcW w:w="428" w:type="dxa"/>
            <w:shd w:val="clear" w:color="auto" w:fill="C6D9F1" w:themeFill="text2" w:themeFillTint="33"/>
          </w:tcPr>
          <w:p w14:paraId="44633A59" w14:textId="77777777" w:rsidR="0043507C" w:rsidRPr="000E2CB7" w:rsidRDefault="0043507C" w:rsidP="0043507C">
            <w:pPr>
              <w:jc w:val="center"/>
              <w:rPr>
                <w:rFonts w:ascii="Times New Roman" w:hAnsi="Times New Roman" w:cs="Times New Roman"/>
                <w:b/>
                <w:color w:val="000000" w:themeColor="text1"/>
                <w:lang w:val="sr-Cyrl-RS"/>
              </w:rPr>
            </w:pPr>
          </w:p>
        </w:tc>
        <w:tc>
          <w:tcPr>
            <w:tcW w:w="4106" w:type="dxa"/>
            <w:shd w:val="clear" w:color="auto" w:fill="C6D9F1" w:themeFill="text2" w:themeFillTint="33"/>
          </w:tcPr>
          <w:p w14:paraId="257E6F1C" w14:textId="46123AB6" w:rsidR="0043507C" w:rsidRPr="000E2CB7" w:rsidRDefault="0043507C" w:rsidP="0043507C">
            <w:pPr>
              <w:jc w:val="center"/>
              <w:rPr>
                <w:rFonts w:ascii="Times New Roman" w:hAnsi="Times New Roman" w:cs="Times New Roman"/>
                <w:b/>
                <w:color w:val="000000" w:themeColor="text1"/>
                <w:lang w:val="sr-Cyrl-RS"/>
              </w:rPr>
            </w:pPr>
            <w:r w:rsidRPr="000E2CB7">
              <w:rPr>
                <w:rFonts w:ascii="Times New Roman" w:hAnsi="Times New Roman" w:cs="Times New Roman"/>
                <w:b/>
                <w:color w:val="000000" w:themeColor="text1"/>
                <w:lang w:val="sr-Cyrl-RS"/>
              </w:rPr>
              <w:t>Унутрашње предности (2014)</w:t>
            </w:r>
          </w:p>
        </w:tc>
        <w:tc>
          <w:tcPr>
            <w:tcW w:w="3761" w:type="dxa"/>
            <w:shd w:val="clear" w:color="auto" w:fill="C6D9F1" w:themeFill="text2" w:themeFillTint="33"/>
          </w:tcPr>
          <w:p w14:paraId="7E794D06" w14:textId="32FB5B61" w:rsidR="0043507C" w:rsidRPr="000E2CB7" w:rsidRDefault="0043507C" w:rsidP="0043507C">
            <w:pPr>
              <w:jc w:val="center"/>
              <w:rPr>
                <w:rFonts w:ascii="Times New Roman" w:hAnsi="Times New Roman" w:cs="Times New Roman"/>
                <w:b/>
                <w:color w:val="000000" w:themeColor="text1"/>
                <w:lang w:val="sr-Cyrl-RS"/>
              </w:rPr>
            </w:pPr>
            <w:r w:rsidRPr="000E2CB7">
              <w:rPr>
                <w:rFonts w:ascii="Times New Roman" w:hAnsi="Times New Roman" w:cs="Times New Roman"/>
                <w:b/>
                <w:color w:val="000000" w:themeColor="text1"/>
                <w:lang w:val="sr-Cyrl-RS"/>
              </w:rPr>
              <w:t>С</w:t>
            </w:r>
            <w:r w:rsidR="006C0593" w:rsidRPr="000E2CB7">
              <w:rPr>
                <w:rFonts w:ascii="Times New Roman" w:hAnsi="Times New Roman" w:cs="Times New Roman"/>
                <w:b/>
                <w:color w:val="000000" w:themeColor="text1"/>
                <w:lang w:val="sr-Cyrl-RS"/>
              </w:rPr>
              <w:t>адашње с</w:t>
            </w:r>
            <w:r w:rsidRPr="000E2CB7">
              <w:rPr>
                <w:rFonts w:ascii="Times New Roman" w:hAnsi="Times New Roman" w:cs="Times New Roman"/>
                <w:b/>
                <w:color w:val="000000" w:themeColor="text1"/>
                <w:lang w:val="sr-Cyrl-RS"/>
              </w:rPr>
              <w:t>тање (2018)</w:t>
            </w:r>
          </w:p>
        </w:tc>
      </w:tr>
      <w:tr w:rsidR="0043507C" w:rsidRPr="000E2CB7" w14:paraId="06480060" w14:textId="77777777" w:rsidTr="00387459">
        <w:tc>
          <w:tcPr>
            <w:tcW w:w="428" w:type="dxa"/>
          </w:tcPr>
          <w:p w14:paraId="1131FAFF" w14:textId="4F6AA1EC" w:rsidR="0043507C" w:rsidRPr="000E2CB7" w:rsidRDefault="00D765F5" w:rsidP="0043507C">
            <w:pPr>
              <w:rPr>
                <w:rFonts w:ascii="Times New Roman" w:hAnsi="Times New Roman" w:cs="Times New Roman"/>
                <w:bCs/>
                <w:sz w:val="20"/>
                <w:lang w:val="sr-Cyrl-RS"/>
              </w:rPr>
            </w:pPr>
            <w:r w:rsidRPr="000E2CB7">
              <w:rPr>
                <w:rFonts w:ascii="Times New Roman" w:hAnsi="Times New Roman" w:cs="Times New Roman"/>
                <w:bCs/>
                <w:sz w:val="20"/>
                <w:lang w:val="sr-Cyrl-RS"/>
              </w:rPr>
              <w:t>S</w:t>
            </w:r>
            <w:r w:rsidR="0043507C" w:rsidRPr="000E2CB7">
              <w:rPr>
                <w:rFonts w:ascii="Times New Roman" w:hAnsi="Times New Roman" w:cs="Times New Roman"/>
                <w:bCs/>
                <w:sz w:val="20"/>
                <w:lang w:val="sr-Cyrl-RS"/>
              </w:rPr>
              <w:t>1</w:t>
            </w:r>
          </w:p>
        </w:tc>
        <w:tc>
          <w:tcPr>
            <w:tcW w:w="4106" w:type="dxa"/>
          </w:tcPr>
          <w:p w14:paraId="4E7F179F" w14:textId="2DC24731" w:rsidR="0043507C" w:rsidRPr="000E2CB7" w:rsidRDefault="0043507C" w:rsidP="0043507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Институт за физику је једна од водећих научно истраживачких институција у Србији и производи 10% нових научних резултата у земљи.</w:t>
            </w:r>
          </w:p>
        </w:tc>
        <w:tc>
          <w:tcPr>
            <w:tcW w:w="3761" w:type="dxa"/>
          </w:tcPr>
          <w:p w14:paraId="7CB9FDBC" w14:textId="608BCCA7" w:rsidR="0043507C" w:rsidRPr="000E2CB7" w:rsidRDefault="0043507C" w:rsidP="00B85F84">
            <w:pPr>
              <w:jc w:val="both"/>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И даље тачно.</w:t>
            </w:r>
          </w:p>
        </w:tc>
      </w:tr>
      <w:tr w:rsidR="0043507C" w:rsidRPr="000E2CB7" w14:paraId="4B17B7CF" w14:textId="77777777" w:rsidTr="00387459">
        <w:tc>
          <w:tcPr>
            <w:tcW w:w="428" w:type="dxa"/>
          </w:tcPr>
          <w:p w14:paraId="75E7E40B" w14:textId="48D2C37C" w:rsidR="0043507C" w:rsidRPr="000E2CB7" w:rsidRDefault="00D765F5" w:rsidP="0043507C">
            <w:pPr>
              <w:rPr>
                <w:rFonts w:ascii="Times New Roman" w:hAnsi="Times New Roman" w:cs="Times New Roman"/>
                <w:bCs/>
                <w:sz w:val="20"/>
                <w:lang w:val="sr-Cyrl-RS"/>
              </w:rPr>
            </w:pPr>
            <w:r w:rsidRPr="000E2CB7">
              <w:rPr>
                <w:rFonts w:ascii="Times New Roman" w:hAnsi="Times New Roman" w:cs="Times New Roman"/>
                <w:bCs/>
                <w:sz w:val="20"/>
                <w:lang w:val="sr-Cyrl-RS"/>
              </w:rPr>
              <w:t>S</w:t>
            </w:r>
            <w:r w:rsidR="0043507C" w:rsidRPr="000E2CB7">
              <w:rPr>
                <w:rFonts w:ascii="Times New Roman" w:hAnsi="Times New Roman" w:cs="Times New Roman"/>
                <w:bCs/>
                <w:sz w:val="20"/>
                <w:lang w:val="sr-Cyrl-RS"/>
              </w:rPr>
              <w:t>2</w:t>
            </w:r>
          </w:p>
        </w:tc>
        <w:tc>
          <w:tcPr>
            <w:tcW w:w="4106" w:type="dxa"/>
          </w:tcPr>
          <w:p w14:paraId="134305B8" w14:textId="4576B418" w:rsidR="0043507C" w:rsidRPr="000E2CB7" w:rsidRDefault="0043507C" w:rsidP="0043507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 xml:space="preserve">Институт је регионални лидер по броју ЕУ центара изврсности. Четири истраживачке јединице Института (75% истраживача) су препознати као ЕУ центри изврсности. Ови центри су додатно акредитовани као национални центри изузетних вредности. </w:t>
            </w:r>
          </w:p>
        </w:tc>
        <w:tc>
          <w:tcPr>
            <w:tcW w:w="3761" w:type="dxa"/>
          </w:tcPr>
          <w:p w14:paraId="0D3F2915" w14:textId="6BCC44CE" w:rsidR="0043507C" w:rsidRPr="000E2CB7" w:rsidRDefault="0043507C" w:rsidP="00B85F84">
            <w:pPr>
              <w:jc w:val="both"/>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И даље тачно.</w:t>
            </w:r>
          </w:p>
        </w:tc>
      </w:tr>
      <w:tr w:rsidR="0043507C" w:rsidRPr="000E2CB7" w14:paraId="395FB919" w14:textId="77777777" w:rsidTr="00387459">
        <w:tc>
          <w:tcPr>
            <w:tcW w:w="428" w:type="dxa"/>
          </w:tcPr>
          <w:p w14:paraId="7B770A9E" w14:textId="58A24356" w:rsidR="0043507C" w:rsidRPr="000E2CB7" w:rsidRDefault="00D765F5" w:rsidP="0043507C">
            <w:pPr>
              <w:rPr>
                <w:rFonts w:ascii="Times New Roman" w:hAnsi="Times New Roman" w:cs="Times New Roman"/>
                <w:bCs/>
                <w:sz w:val="20"/>
                <w:lang w:val="sr-Cyrl-RS"/>
              </w:rPr>
            </w:pPr>
            <w:r w:rsidRPr="000E2CB7">
              <w:rPr>
                <w:rFonts w:ascii="Times New Roman" w:hAnsi="Times New Roman" w:cs="Times New Roman"/>
                <w:bCs/>
                <w:sz w:val="20"/>
                <w:lang w:val="sr-Cyrl-RS"/>
              </w:rPr>
              <w:t>S</w:t>
            </w:r>
            <w:r w:rsidR="0043507C" w:rsidRPr="000E2CB7">
              <w:rPr>
                <w:rFonts w:ascii="Times New Roman" w:hAnsi="Times New Roman" w:cs="Times New Roman"/>
                <w:bCs/>
                <w:sz w:val="20"/>
                <w:lang w:val="sr-Cyrl-RS"/>
              </w:rPr>
              <w:t>3</w:t>
            </w:r>
          </w:p>
        </w:tc>
        <w:tc>
          <w:tcPr>
            <w:tcW w:w="4106" w:type="dxa"/>
          </w:tcPr>
          <w:p w14:paraId="67F36E57" w14:textId="5C246657" w:rsidR="0043507C" w:rsidRPr="000E2CB7" w:rsidRDefault="0043507C" w:rsidP="0043507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 xml:space="preserve">Научна инфраструктура Института је у претходном периоду суштински оснажена из европских и националних извора. Постоји очигледна потреба да се овај процес даље настави, но кључни делови научне опреме Института су већ сада међународно </w:t>
            </w:r>
            <w:proofErr w:type="spellStart"/>
            <w:r w:rsidRPr="000E2CB7">
              <w:rPr>
                <w:rFonts w:ascii="Times New Roman" w:hAnsi="Times New Roman" w:cs="Times New Roman"/>
                <w:bCs/>
                <w:sz w:val="20"/>
                <w:lang w:val="sr-Cyrl-RS"/>
              </w:rPr>
              <w:t>компетитивни</w:t>
            </w:r>
            <w:proofErr w:type="spellEnd"/>
            <w:r w:rsidRPr="000E2CB7">
              <w:rPr>
                <w:rFonts w:ascii="Times New Roman" w:hAnsi="Times New Roman" w:cs="Times New Roman"/>
                <w:bCs/>
                <w:sz w:val="20"/>
                <w:lang w:val="sr-Cyrl-RS"/>
              </w:rPr>
              <w:t xml:space="preserve">. </w:t>
            </w:r>
          </w:p>
        </w:tc>
        <w:tc>
          <w:tcPr>
            <w:tcW w:w="3761" w:type="dxa"/>
          </w:tcPr>
          <w:p w14:paraId="00DD0043" w14:textId="5B0F536D" w:rsidR="0043507C" w:rsidRPr="000E2CB7" w:rsidRDefault="0043507C" w:rsidP="00B85F84">
            <w:pPr>
              <w:jc w:val="both"/>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И даље тачно.</w:t>
            </w:r>
          </w:p>
        </w:tc>
      </w:tr>
      <w:tr w:rsidR="0043507C" w:rsidRPr="000E2CB7" w14:paraId="328A481F" w14:textId="77777777" w:rsidTr="00387459">
        <w:tc>
          <w:tcPr>
            <w:tcW w:w="428" w:type="dxa"/>
          </w:tcPr>
          <w:p w14:paraId="30F244CC" w14:textId="63FE2B88" w:rsidR="0043507C" w:rsidRPr="000E2CB7" w:rsidRDefault="00D765F5" w:rsidP="0043507C">
            <w:pPr>
              <w:rPr>
                <w:rFonts w:ascii="Times New Roman" w:hAnsi="Times New Roman" w:cs="Times New Roman"/>
                <w:bCs/>
                <w:sz w:val="20"/>
                <w:lang w:val="sr-Cyrl-RS"/>
              </w:rPr>
            </w:pPr>
            <w:r w:rsidRPr="000E2CB7">
              <w:rPr>
                <w:rFonts w:ascii="Times New Roman" w:hAnsi="Times New Roman" w:cs="Times New Roman"/>
                <w:bCs/>
                <w:sz w:val="20"/>
                <w:lang w:val="sr-Cyrl-RS"/>
              </w:rPr>
              <w:t>S</w:t>
            </w:r>
            <w:r w:rsidR="0043507C" w:rsidRPr="000E2CB7">
              <w:rPr>
                <w:rFonts w:ascii="Times New Roman" w:hAnsi="Times New Roman" w:cs="Times New Roman"/>
                <w:bCs/>
                <w:sz w:val="20"/>
                <w:lang w:val="sr-Cyrl-RS"/>
              </w:rPr>
              <w:t>4</w:t>
            </w:r>
          </w:p>
        </w:tc>
        <w:tc>
          <w:tcPr>
            <w:tcW w:w="4106" w:type="dxa"/>
          </w:tcPr>
          <w:p w14:paraId="284CB4C0" w14:textId="20DF48A2" w:rsidR="0043507C" w:rsidRPr="000E2CB7" w:rsidRDefault="0043507C" w:rsidP="0043507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 xml:space="preserve">Значајни део истраживача на Институту за физику су образовани и радили у водећим светским истраживачким центрима. </w:t>
            </w:r>
          </w:p>
        </w:tc>
        <w:tc>
          <w:tcPr>
            <w:tcW w:w="3761" w:type="dxa"/>
          </w:tcPr>
          <w:p w14:paraId="21BEDF53" w14:textId="11EF66AA" w:rsidR="0043507C" w:rsidRPr="000E2CB7" w:rsidRDefault="0043507C" w:rsidP="00B85F84">
            <w:pPr>
              <w:jc w:val="both"/>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И даље тачно</w:t>
            </w:r>
            <w:r w:rsidR="00207E0F" w:rsidRPr="000E2CB7">
              <w:rPr>
                <w:rFonts w:ascii="Times New Roman" w:hAnsi="Times New Roman" w:cs="Times New Roman"/>
                <w:color w:val="000000" w:themeColor="text1"/>
                <w:sz w:val="20"/>
                <w:lang w:val="sr-Cyrl-RS"/>
              </w:rPr>
              <w:t>.</w:t>
            </w:r>
          </w:p>
        </w:tc>
      </w:tr>
      <w:tr w:rsidR="0043507C" w:rsidRPr="000E2CB7" w14:paraId="6600CF61" w14:textId="77777777" w:rsidTr="00387459">
        <w:tc>
          <w:tcPr>
            <w:tcW w:w="428" w:type="dxa"/>
          </w:tcPr>
          <w:p w14:paraId="6E7BCA88" w14:textId="28D8F2D3" w:rsidR="0043507C" w:rsidRPr="000E2CB7" w:rsidRDefault="00D765F5" w:rsidP="0043507C">
            <w:pPr>
              <w:rPr>
                <w:rFonts w:ascii="Times New Roman" w:hAnsi="Times New Roman" w:cs="Times New Roman"/>
                <w:bCs/>
                <w:sz w:val="20"/>
                <w:lang w:val="sr-Cyrl-RS"/>
              </w:rPr>
            </w:pPr>
            <w:r w:rsidRPr="000E2CB7">
              <w:rPr>
                <w:rFonts w:ascii="Times New Roman" w:hAnsi="Times New Roman" w:cs="Times New Roman"/>
                <w:bCs/>
                <w:sz w:val="20"/>
                <w:lang w:val="sr-Cyrl-RS"/>
              </w:rPr>
              <w:t>S</w:t>
            </w:r>
            <w:r w:rsidR="0043507C" w:rsidRPr="000E2CB7">
              <w:rPr>
                <w:rFonts w:ascii="Times New Roman" w:hAnsi="Times New Roman" w:cs="Times New Roman"/>
                <w:bCs/>
                <w:sz w:val="20"/>
                <w:lang w:val="sr-Cyrl-RS"/>
              </w:rPr>
              <w:t>5</w:t>
            </w:r>
          </w:p>
        </w:tc>
        <w:tc>
          <w:tcPr>
            <w:tcW w:w="4106" w:type="dxa"/>
          </w:tcPr>
          <w:p w14:paraId="7DFDA659" w14:textId="1CAAC730" w:rsidR="0043507C" w:rsidRPr="000E2CB7" w:rsidRDefault="0043507C" w:rsidP="0043507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Дунавски кампус Института (4 хектара) је идеално лоциран и обезбеђује важну просторну претпоставку за изградњу модерног истраживачког центра који успешно интегрише научне, образовне, развојне и комерцијалне компоненте.</w:t>
            </w:r>
          </w:p>
        </w:tc>
        <w:tc>
          <w:tcPr>
            <w:tcW w:w="3761" w:type="dxa"/>
          </w:tcPr>
          <w:p w14:paraId="06E3A36A" w14:textId="13D3B79D" w:rsidR="0043507C" w:rsidRPr="000E2CB7" w:rsidRDefault="0043507C" w:rsidP="0043507C">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Добијен приоритетни пројект Републике Србије за изградњу две зграде образовно-иновационог центра Верокио површине 5000 квадрата. Опремање комплекса на Дунавском кампусу Института фина</w:t>
            </w:r>
            <w:r w:rsidR="00207E0F" w:rsidRPr="000E2CB7">
              <w:rPr>
                <w:rFonts w:ascii="Times New Roman" w:hAnsi="Times New Roman" w:cs="Times New Roman"/>
                <w:color w:val="000000" w:themeColor="text1"/>
                <w:sz w:val="20"/>
                <w:lang w:val="sr-Cyrl-RS"/>
              </w:rPr>
              <w:t>н</w:t>
            </w:r>
            <w:r w:rsidRPr="000E2CB7">
              <w:rPr>
                <w:rFonts w:ascii="Times New Roman" w:hAnsi="Times New Roman" w:cs="Times New Roman"/>
                <w:color w:val="000000" w:themeColor="text1"/>
                <w:sz w:val="20"/>
                <w:lang w:val="sr-Cyrl-RS"/>
              </w:rPr>
              <w:t xml:space="preserve">сирају Влада Републике Србије и међународни стратешки партнери </w:t>
            </w:r>
            <w:r w:rsidR="00207E0F" w:rsidRPr="000E2CB7">
              <w:rPr>
                <w:rFonts w:ascii="Times New Roman" w:hAnsi="Times New Roman" w:cs="Times New Roman"/>
                <w:color w:val="000000" w:themeColor="text1"/>
                <w:sz w:val="20"/>
                <w:lang w:val="sr-Cyrl-RS"/>
              </w:rPr>
              <w:t>CERN, INFN и DESY.</w:t>
            </w:r>
          </w:p>
        </w:tc>
      </w:tr>
    </w:tbl>
    <w:p w14:paraId="3C66D60B" w14:textId="77777777" w:rsidR="00387459" w:rsidRPr="000E2CB7" w:rsidRDefault="00387459">
      <w:pPr>
        <w:rPr>
          <w:lang w:val="sr-Cyrl-RS"/>
        </w:rPr>
      </w:pPr>
    </w:p>
    <w:tbl>
      <w:tblPr>
        <w:tblStyle w:val="TableGrid"/>
        <w:tblW w:w="0" w:type="auto"/>
        <w:tblLook w:val="04A0" w:firstRow="1" w:lastRow="0" w:firstColumn="1" w:lastColumn="0" w:noHBand="0" w:noVBand="1"/>
      </w:tblPr>
      <w:tblGrid>
        <w:gridCol w:w="428"/>
        <w:gridCol w:w="4106"/>
        <w:gridCol w:w="3761"/>
      </w:tblGrid>
      <w:tr w:rsidR="0043507C" w:rsidRPr="000E2CB7" w14:paraId="55DA79A0" w14:textId="77777777" w:rsidTr="00387459">
        <w:tc>
          <w:tcPr>
            <w:tcW w:w="428" w:type="dxa"/>
          </w:tcPr>
          <w:p w14:paraId="4075C657" w14:textId="25E84A24" w:rsidR="0043507C" w:rsidRPr="000E2CB7" w:rsidRDefault="00D765F5" w:rsidP="0043507C">
            <w:pPr>
              <w:rPr>
                <w:rFonts w:ascii="Times New Roman" w:hAnsi="Times New Roman" w:cs="Times New Roman"/>
                <w:bCs/>
                <w:sz w:val="20"/>
                <w:lang w:val="sr-Cyrl-RS"/>
              </w:rPr>
            </w:pPr>
            <w:r w:rsidRPr="000E2CB7">
              <w:rPr>
                <w:rFonts w:ascii="Times New Roman" w:hAnsi="Times New Roman" w:cs="Times New Roman"/>
                <w:bCs/>
                <w:sz w:val="20"/>
                <w:lang w:val="sr-Cyrl-RS"/>
              </w:rPr>
              <w:lastRenderedPageBreak/>
              <w:t>S</w:t>
            </w:r>
            <w:r w:rsidR="0043507C" w:rsidRPr="000E2CB7">
              <w:rPr>
                <w:rFonts w:ascii="Times New Roman" w:hAnsi="Times New Roman" w:cs="Times New Roman"/>
                <w:bCs/>
                <w:sz w:val="20"/>
                <w:lang w:val="sr-Cyrl-RS"/>
              </w:rPr>
              <w:t>6</w:t>
            </w:r>
          </w:p>
        </w:tc>
        <w:tc>
          <w:tcPr>
            <w:tcW w:w="4106" w:type="dxa"/>
          </w:tcPr>
          <w:p w14:paraId="0146E05C" w14:textId="41EF8414" w:rsidR="0043507C" w:rsidRPr="000E2CB7" w:rsidRDefault="0043507C" w:rsidP="0043507C">
            <w:pPr>
              <w:rPr>
                <w:rFonts w:ascii="Times New Roman" w:hAnsi="Times New Roman" w:cs="Times New Roman"/>
                <w:bCs/>
                <w:sz w:val="20"/>
                <w:lang w:val="sr-Cyrl-RS"/>
              </w:rPr>
            </w:pPr>
            <w:r w:rsidRPr="000E2CB7">
              <w:rPr>
                <w:rFonts w:ascii="Times New Roman" w:hAnsi="Times New Roman" w:cs="Times New Roman"/>
                <w:bCs/>
                <w:sz w:val="20"/>
                <w:lang w:val="sr-Cyrl-RS"/>
              </w:rPr>
              <w:t>Старосна структура Института је суштински побољшана у претходном периоду. Млада генерација је бројна и квалитетна. Уз даљу афирмацију научних, предузетничких, административних и лидерских капацитета ове генерације могуће је реализовати амбициозне циљеве које Институт пред себе поставља.</w:t>
            </w:r>
          </w:p>
        </w:tc>
        <w:tc>
          <w:tcPr>
            <w:tcW w:w="3761" w:type="dxa"/>
          </w:tcPr>
          <w:p w14:paraId="1719DA5A" w14:textId="06DAD2C0" w:rsidR="0043507C" w:rsidRPr="000E2CB7" w:rsidRDefault="00207E0F" w:rsidP="00207E0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Старосна структура даље побољшана. Заустављен одлив мозгова: суштински повећана међународна мобилност повећала одлазак, али још више и долазак стручњака из иностранства (углавном, али више не и искључиво из дијаспоре).</w:t>
            </w:r>
          </w:p>
        </w:tc>
      </w:tr>
      <w:tr w:rsidR="0043507C" w:rsidRPr="000E2CB7" w14:paraId="21942303" w14:textId="77777777" w:rsidTr="00387459">
        <w:tc>
          <w:tcPr>
            <w:tcW w:w="428" w:type="dxa"/>
          </w:tcPr>
          <w:p w14:paraId="3F551F04" w14:textId="5B71177A" w:rsidR="0043507C" w:rsidRPr="000E2CB7" w:rsidRDefault="00D765F5" w:rsidP="0043507C">
            <w:pPr>
              <w:rPr>
                <w:rFonts w:ascii="Times New Roman" w:hAnsi="Times New Roman" w:cs="Times New Roman"/>
                <w:bCs/>
                <w:sz w:val="20"/>
                <w:lang w:val="sr-Cyrl-RS"/>
              </w:rPr>
            </w:pPr>
            <w:r w:rsidRPr="000E2CB7">
              <w:rPr>
                <w:rFonts w:ascii="Times New Roman" w:hAnsi="Times New Roman" w:cs="Times New Roman"/>
                <w:bCs/>
                <w:sz w:val="20"/>
                <w:lang w:val="sr-Cyrl-RS"/>
              </w:rPr>
              <w:t>S</w:t>
            </w:r>
            <w:r w:rsidR="0043507C" w:rsidRPr="000E2CB7">
              <w:rPr>
                <w:rFonts w:ascii="Times New Roman" w:hAnsi="Times New Roman" w:cs="Times New Roman"/>
                <w:bCs/>
                <w:sz w:val="20"/>
                <w:lang w:val="sr-Cyrl-RS"/>
              </w:rPr>
              <w:t>7</w:t>
            </w:r>
          </w:p>
        </w:tc>
        <w:tc>
          <w:tcPr>
            <w:tcW w:w="4106" w:type="dxa"/>
          </w:tcPr>
          <w:p w14:paraId="4820AD15" w14:textId="1E15A484" w:rsidR="0043507C" w:rsidRPr="000E2CB7" w:rsidRDefault="0043507C" w:rsidP="0043507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 xml:space="preserve">Приводи се крају двогодишњи процес стратешког планирања који је Институт реализовао уз подршку стручњака Светске банке. </w:t>
            </w:r>
            <w:r w:rsidRPr="000E2CB7">
              <w:rPr>
                <w:rFonts w:ascii="Times New Roman" w:hAnsi="Times New Roman" w:cs="Times New Roman"/>
                <w:b/>
                <w:bCs/>
                <w:sz w:val="20"/>
                <w:lang w:val="sr-Cyrl-RS"/>
              </w:rPr>
              <w:t xml:space="preserve">Десетогодишњи стратешки план Института </w:t>
            </w:r>
            <w:r w:rsidRPr="000E2CB7">
              <w:rPr>
                <w:rFonts w:ascii="Times New Roman" w:hAnsi="Times New Roman" w:cs="Times New Roman"/>
                <w:bCs/>
                <w:sz w:val="20"/>
                <w:lang w:val="sr-Cyrl-RS"/>
              </w:rPr>
              <w:t>ће бити финализован до краја године и представљаће кључни предуслов ефикасног планирања даљег развоја. Стратешки план Института, у спрези са другим документима који се паралелно развијају, ће суштински појачати капацитет Института да привуче капиталне  инвестиције неопходне за његов даљи развој.</w:t>
            </w:r>
          </w:p>
        </w:tc>
        <w:tc>
          <w:tcPr>
            <w:tcW w:w="3761" w:type="dxa"/>
          </w:tcPr>
          <w:p w14:paraId="289CC73C" w14:textId="415AB4A9" w:rsidR="0043507C" w:rsidRPr="000E2CB7" w:rsidRDefault="00207E0F" w:rsidP="00207E0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Стратешко планирање приведено крају и постало део документације на основу које је добијен статус Института од националног значаја. Резултат овога је и добијање средстава Светске банке којим је финансирана међународна патентна зашт</w:t>
            </w:r>
            <w:r w:rsidR="005C3F64" w:rsidRPr="000E2CB7">
              <w:rPr>
                <w:rFonts w:ascii="Times New Roman" w:hAnsi="Times New Roman" w:cs="Times New Roman"/>
                <w:color w:val="000000" w:themeColor="text1"/>
                <w:sz w:val="20"/>
                <w:lang w:val="sr-Cyrl-RS"/>
              </w:rPr>
              <w:t>ита серије иновација насталих у</w:t>
            </w:r>
            <w:r w:rsidRPr="000E2CB7">
              <w:rPr>
                <w:rFonts w:ascii="Times New Roman" w:hAnsi="Times New Roman" w:cs="Times New Roman"/>
                <w:color w:val="000000" w:themeColor="text1"/>
                <w:sz w:val="20"/>
                <w:lang w:val="sr-Cyrl-RS"/>
              </w:rPr>
              <w:t xml:space="preserve"> Иновационом центру а </w:t>
            </w:r>
            <w:r w:rsidR="005C3F64" w:rsidRPr="000E2CB7">
              <w:rPr>
                <w:rFonts w:ascii="Times New Roman" w:hAnsi="Times New Roman" w:cs="Times New Roman"/>
                <w:color w:val="000000" w:themeColor="text1"/>
                <w:sz w:val="20"/>
                <w:lang w:val="sr-Cyrl-RS"/>
              </w:rPr>
              <w:t>везаних за примену технологије з</w:t>
            </w:r>
            <w:r w:rsidRPr="000E2CB7">
              <w:rPr>
                <w:rFonts w:ascii="Times New Roman" w:hAnsi="Times New Roman" w:cs="Times New Roman"/>
                <w:color w:val="000000" w:themeColor="text1"/>
                <w:sz w:val="20"/>
                <w:lang w:val="sr-Cyrl-RS"/>
              </w:rPr>
              <w:t>аштићене под именом ТЕСЛАГРАМ.</w:t>
            </w:r>
          </w:p>
        </w:tc>
      </w:tr>
      <w:tr w:rsidR="0043507C" w:rsidRPr="000E2CB7" w14:paraId="79F7D1CB" w14:textId="77777777" w:rsidTr="00387459">
        <w:tc>
          <w:tcPr>
            <w:tcW w:w="428" w:type="dxa"/>
          </w:tcPr>
          <w:p w14:paraId="1E49E980" w14:textId="1C9E7957" w:rsidR="0043507C" w:rsidRPr="000E2CB7" w:rsidRDefault="00D765F5" w:rsidP="0043507C">
            <w:pPr>
              <w:rPr>
                <w:rFonts w:ascii="Times New Roman" w:hAnsi="Times New Roman" w:cs="Times New Roman"/>
                <w:bCs/>
                <w:sz w:val="20"/>
                <w:lang w:val="sr-Cyrl-RS"/>
              </w:rPr>
            </w:pPr>
            <w:r w:rsidRPr="000E2CB7">
              <w:rPr>
                <w:rFonts w:ascii="Times New Roman" w:hAnsi="Times New Roman" w:cs="Times New Roman"/>
                <w:bCs/>
                <w:sz w:val="20"/>
                <w:lang w:val="sr-Cyrl-RS"/>
              </w:rPr>
              <w:t>S</w:t>
            </w:r>
            <w:r w:rsidR="0043507C" w:rsidRPr="000E2CB7">
              <w:rPr>
                <w:rFonts w:ascii="Times New Roman" w:hAnsi="Times New Roman" w:cs="Times New Roman"/>
                <w:bCs/>
                <w:sz w:val="20"/>
                <w:lang w:val="sr-Cyrl-RS"/>
              </w:rPr>
              <w:t>8</w:t>
            </w:r>
          </w:p>
        </w:tc>
        <w:tc>
          <w:tcPr>
            <w:tcW w:w="4106" w:type="dxa"/>
          </w:tcPr>
          <w:p w14:paraId="4B0FF83D" w14:textId="3F93A5BC" w:rsidR="0043507C" w:rsidRPr="000E2CB7" w:rsidRDefault="0043507C" w:rsidP="0043507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Тешње повезивање Института, његових радионица, технолошких спиноф предузећа, и Иновационог центра Института (у формирању) нуде велике погодности везане за учешће у будућим комерцијалним пројектима.</w:t>
            </w:r>
          </w:p>
        </w:tc>
        <w:tc>
          <w:tcPr>
            <w:tcW w:w="3761" w:type="dxa"/>
          </w:tcPr>
          <w:p w14:paraId="75BF7549" w14:textId="4B728F66" w:rsidR="0043507C" w:rsidRPr="000E2CB7" w:rsidRDefault="00207E0F" w:rsidP="00207E0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Добијена </w:t>
            </w:r>
            <w:r w:rsidR="000B7D0C" w:rsidRPr="000E2CB7">
              <w:rPr>
                <w:rFonts w:ascii="Times New Roman" w:hAnsi="Times New Roman" w:cs="Times New Roman"/>
                <w:color w:val="000000" w:themeColor="text1"/>
                <w:sz w:val="20"/>
                <w:lang w:val="sr-Cyrl-RS"/>
              </w:rPr>
              <w:t xml:space="preserve">и реализују се </w:t>
            </w:r>
            <w:r w:rsidRPr="000E2CB7">
              <w:rPr>
                <w:rFonts w:ascii="Times New Roman" w:hAnsi="Times New Roman" w:cs="Times New Roman"/>
                <w:color w:val="000000" w:themeColor="text1"/>
                <w:sz w:val="20"/>
                <w:lang w:val="sr-Cyrl-RS"/>
              </w:rPr>
              <w:t xml:space="preserve">два већа пред-комерцијална пројекта сарадње са домаћим привредним субјектима који се финансирају преко CGS гранта </w:t>
            </w:r>
            <w:r w:rsidR="000B7D0C" w:rsidRPr="000E2CB7">
              <w:rPr>
                <w:rFonts w:ascii="Times New Roman" w:hAnsi="Times New Roman" w:cs="Times New Roman"/>
                <w:color w:val="000000" w:themeColor="text1"/>
                <w:sz w:val="20"/>
                <w:lang w:val="sr-Cyrl-RS"/>
              </w:rPr>
              <w:t xml:space="preserve">Светске банке а које имплементира </w:t>
            </w:r>
            <w:r w:rsidRPr="000E2CB7">
              <w:rPr>
                <w:rFonts w:ascii="Times New Roman" w:hAnsi="Times New Roman" w:cs="Times New Roman"/>
                <w:color w:val="000000" w:themeColor="text1"/>
                <w:sz w:val="20"/>
                <w:lang w:val="sr-Cyrl-RS"/>
              </w:rPr>
              <w:t>Фонда за иновациону делатност Републике Србије.</w:t>
            </w:r>
          </w:p>
          <w:p w14:paraId="57811ECB" w14:textId="77777777" w:rsidR="000B7D0C" w:rsidRPr="000E2CB7" w:rsidRDefault="00207E0F" w:rsidP="00207E0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У процесу су преговори за откуп ТЕСЛАГРАМ технологије од стране фирме из Швајцарске.</w:t>
            </w:r>
            <w:r w:rsidR="000B7D0C" w:rsidRPr="000E2CB7">
              <w:rPr>
                <w:rFonts w:ascii="Times New Roman" w:hAnsi="Times New Roman" w:cs="Times New Roman"/>
                <w:color w:val="000000" w:themeColor="text1"/>
                <w:sz w:val="20"/>
                <w:lang w:val="sr-Cyrl-RS"/>
              </w:rPr>
              <w:t xml:space="preserve"> </w:t>
            </w:r>
          </w:p>
          <w:p w14:paraId="069B5AA4" w14:textId="26DB8C2C" w:rsidR="000B7D0C" w:rsidRPr="000E2CB7" w:rsidRDefault="000B7D0C" w:rsidP="00207E0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Досадашњи руководилац Иновационог центра Института за физику именован на функцију помоћника министра за технолошки развој, трансфер технологија и иновациони систем.</w:t>
            </w:r>
          </w:p>
          <w:p w14:paraId="24D5EE66" w14:textId="11B513D9" w:rsidR="00207E0F" w:rsidRPr="000E2CB7" w:rsidRDefault="000B7D0C" w:rsidP="00207E0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Спиноф предузећа у којима је Институт већински власник суштински оснажена и добила више међународних високотехнолошких пројеката од којих је један број већ успешно </w:t>
            </w:r>
            <w:proofErr w:type="spellStart"/>
            <w:r w:rsidRPr="000E2CB7">
              <w:rPr>
                <w:rFonts w:ascii="Times New Roman" w:hAnsi="Times New Roman" w:cs="Times New Roman"/>
                <w:color w:val="000000" w:themeColor="text1"/>
                <w:sz w:val="20"/>
                <w:lang w:val="sr-Cyrl-RS"/>
              </w:rPr>
              <w:t>реализиован</w:t>
            </w:r>
            <w:proofErr w:type="spellEnd"/>
            <w:r w:rsidRPr="000E2CB7">
              <w:rPr>
                <w:rFonts w:ascii="Times New Roman" w:hAnsi="Times New Roman" w:cs="Times New Roman"/>
                <w:color w:val="000000" w:themeColor="text1"/>
                <w:sz w:val="20"/>
                <w:lang w:val="sr-Cyrl-RS"/>
              </w:rPr>
              <w:t xml:space="preserve"> и наплаћен.</w:t>
            </w:r>
          </w:p>
          <w:p w14:paraId="3EB3274F" w14:textId="04F42256" w:rsidR="000B7D0C" w:rsidRPr="000E2CB7" w:rsidRDefault="000B7D0C" w:rsidP="00207E0F">
            <w:pPr>
              <w:rPr>
                <w:rFonts w:ascii="Times New Roman" w:hAnsi="Times New Roman" w:cs="Times New Roman"/>
                <w:color w:val="000000" w:themeColor="text1"/>
                <w:sz w:val="20"/>
                <w:lang w:val="sr-Cyrl-RS"/>
              </w:rPr>
            </w:pPr>
          </w:p>
        </w:tc>
      </w:tr>
    </w:tbl>
    <w:p w14:paraId="6719191C" w14:textId="77777777" w:rsidR="0001380A" w:rsidRPr="000E2CB7" w:rsidRDefault="0001380A" w:rsidP="00B85F84">
      <w:pPr>
        <w:jc w:val="both"/>
        <w:rPr>
          <w:rFonts w:ascii="Times New Roman" w:hAnsi="Times New Roman" w:cs="Times New Roman"/>
          <w:b/>
          <w:color w:val="548DD4" w:themeColor="text2" w:themeTint="99"/>
          <w:lang w:val="sr-Cyrl-RS"/>
        </w:rPr>
      </w:pPr>
    </w:p>
    <w:p w14:paraId="09277EC4" w14:textId="1D79059B" w:rsidR="00C475E0" w:rsidRPr="000E2CB7" w:rsidRDefault="00C475E0" w:rsidP="00551AD2">
      <w:pPr>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Оцена </w:t>
      </w:r>
      <w:r w:rsidR="00B25F5A" w:rsidRPr="000E2CB7">
        <w:rPr>
          <w:rFonts w:ascii="Times New Roman" w:hAnsi="Times New Roman" w:cs="Times New Roman"/>
          <w:color w:val="C00000"/>
          <w:lang w:val="sr-Cyrl-RS"/>
        </w:rPr>
        <w:t xml:space="preserve">успешности рада у претходном мандатном периоду </w:t>
      </w:r>
      <w:r w:rsidRPr="000E2CB7">
        <w:rPr>
          <w:rFonts w:ascii="Times New Roman" w:hAnsi="Times New Roman" w:cs="Times New Roman"/>
          <w:color w:val="C00000"/>
          <w:lang w:val="sr-Cyrl-RS"/>
        </w:rPr>
        <w:t xml:space="preserve">проистекла из </w:t>
      </w:r>
      <w:r w:rsidR="00B25F5A" w:rsidRPr="000E2CB7">
        <w:rPr>
          <w:rFonts w:ascii="Times New Roman" w:hAnsi="Times New Roman" w:cs="Times New Roman"/>
          <w:color w:val="C00000"/>
          <w:lang w:val="sr-Cyrl-RS"/>
        </w:rPr>
        <w:t xml:space="preserve">индикатора </w:t>
      </w:r>
      <w:r w:rsidRPr="000E2CB7">
        <w:rPr>
          <w:rFonts w:ascii="Times New Roman" w:hAnsi="Times New Roman" w:cs="Times New Roman"/>
          <w:b/>
          <w:color w:val="C00000"/>
          <w:lang w:val="sr-Cyrl-RS"/>
        </w:rPr>
        <w:t>унутрашњих предности</w:t>
      </w:r>
      <w:r w:rsidRPr="000E2CB7">
        <w:rPr>
          <w:rFonts w:ascii="Times New Roman" w:hAnsi="Times New Roman" w:cs="Times New Roman"/>
          <w:color w:val="C00000"/>
          <w:lang w:val="sr-Cyrl-RS"/>
        </w:rPr>
        <w:t xml:space="preserve">: </w:t>
      </w:r>
    </w:p>
    <w:p w14:paraId="25A88E75" w14:textId="26F43FE6" w:rsidR="00C475E0" w:rsidRPr="000E2CB7" w:rsidRDefault="00B25F5A" w:rsidP="00C475E0">
      <w:pPr>
        <w:pStyle w:val="ListParagraph"/>
        <w:numPr>
          <w:ilvl w:val="0"/>
          <w:numId w:val="26"/>
        </w:numPr>
        <w:jc w:val="both"/>
        <w:rPr>
          <w:rFonts w:ascii="Times New Roman" w:hAnsi="Times New Roman" w:cs="Times New Roman"/>
          <w:color w:val="C00000"/>
          <w:lang w:val="sr-Cyrl-RS"/>
        </w:rPr>
      </w:pPr>
      <w:r w:rsidRPr="000E2CB7">
        <w:rPr>
          <w:rFonts w:ascii="Times New Roman" w:hAnsi="Times New Roman" w:cs="Times New Roman"/>
          <w:color w:val="C00000"/>
          <w:lang w:val="sr-Cyrl-RS"/>
        </w:rPr>
        <w:t>Прва ч</w:t>
      </w:r>
      <w:r w:rsidR="00C475E0" w:rsidRPr="000E2CB7">
        <w:rPr>
          <w:rFonts w:ascii="Times New Roman" w:hAnsi="Times New Roman" w:cs="Times New Roman"/>
          <w:color w:val="C00000"/>
          <w:lang w:val="sr-Cyrl-RS"/>
        </w:rPr>
        <w:t xml:space="preserve">етири индикатора </w:t>
      </w:r>
      <w:r w:rsidRPr="000E2CB7">
        <w:rPr>
          <w:rFonts w:ascii="Times New Roman" w:hAnsi="Times New Roman" w:cs="Times New Roman"/>
          <w:color w:val="C00000"/>
          <w:lang w:val="sr-Cyrl-RS"/>
        </w:rPr>
        <w:t xml:space="preserve">из ове групе </w:t>
      </w:r>
      <w:r w:rsidR="00D765F5" w:rsidRPr="000E2CB7">
        <w:rPr>
          <w:rFonts w:ascii="Times New Roman" w:hAnsi="Times New Roman" w:cs="Times New Roman"/>
          <w:color w:val="C00000"/>
          <w:lang w:val="sr-Cyrl-RS"/>
        </w:rPr>
        <w:t xml:space="preserve">(S1-S4) </w:t>
      </w:r>
      <w:r w:rsidR="00C475E0" w:rsidRPr="000E2CB7">
        <w:rPr>
          <w:rFonts w:ascii="Times New Roman" w:hAnsi="Times New Roman" w:cs="Times New Roman"/>
          <w:color w:val="C00000"/>
          <w:lang w:val="sr-Cyrl-RS"/>
        </w:rPr>
        <w:t xml:space="preserve">и даље </w:t>
      </w:r>
      <w:r w:rsidR="00D62A7C" w:rsidRPr="000E2CB7">
        <w:rPr>
          <w:rFonts w:ascii="Times New Roman" w:hAnsi="Times New Roman" w:cs="Times New Roman"/>
          <w:color w:val="C00000"/>
          <w:lang w:val="sr-Cyrl-RS"/>
        </w:rPr>
        <w:t>представљају</w:t>
      </w:r>
      <w:r w:rsidR="00D765F5" w:rsidRPr="000E2CB7">
        <w:rPr>
          <w:rFonts w:ascii="Times New Roman" w:hAnsi="Times New Roman" w:cs="Times New Roman"/>
          <w:color w:val="C00000"/>
          <w:lang w:val="sr-Cyrl-RS"/>
        </w:rPr>
        <w:t xml:space="preserve"> </w:t>
      </w:r>
      <w:r w:rsidR="00C475E0" w:rsidRPr="000E2CB7">
        <w:rPr>
          <w:rFonts w:ascii="Times New Roman" w:hAnsi="Times New Roman" w:cs="Times New Roman"/>
          <w:color w:val="C00000"/>
          <w:lang w:val="sr-Cyrl-RS"/>
        </w:rPr>
        <w:t>унутрашње предности, али није дошло до значајнијег побољшања.</w:t>
      </w:r>
    </w:p>
    <w:p w14:paraId="324D5F9D" w14:textId="798AA9A0" w:rsidR="000B7D0C" w:rsidRPr="000E2CB7" w:rsidRDefault="00B25F5A" w:rsidP="00C475E0">
      <w:pPr>
        <w:pStyle w:val="ListParagraph"/>
        <w:numPr>
          <w:ilvl w:val="0"/>
          <w:numId w:val="26"/>
        </w:numPr>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Код преостала четири индикатора везаних за унутрашње предности </w:t>
      </w:r>
      <w:r w:rsidR="00D765F5" w:rsidRPr="000E2CB7">
        <w:rPr>
          <w:rFonts w:ascii="Times New Roman" w:hAnsi="Times New Roman" w:cs="Times New Roman"/>
          <w:color w:val="C00000"/>
          <w:lang w:val="sr-Cyrl-RS"/>
        </w:rPr>
        <w:t xml:space="preserve">(S5-S8) </w:t>
      </w:r>
      <w:r w:rsidRPr="000E2CB7">
        <w:rPr>
          <w:rFonts w:ascii="Times New Roman" w:hAnsi="Times New Roman" w:cs="Times New Roman"/>
          <w:color w:val="C00000"/>
          <w:lang w:val="sr-Cyrl-RS"/>
        </w:rPr>
        <w:t>је дошло до суштинског побољшања.</w:t>
      </w:r>
      <w:r w:rsidR="00C475E0" w:rsidRPr="000E2CB7">
        <w:rPr>
          <w:rFonts w:ascii="Times New Roman" w:hAnsi="Times New Roman" w:cs="Times New Roman"/>
          <w:color w:val="C00000"/>
          <w:lang w:val="sr-Cyrl-RS"/>
        </w:rPr>
        <w:t xml:space="preserve"> </w:t>
      </w:r>
    </w:p>
    <w:p w14:paraId="7D1C6218" w14:textId="56F2F517" w:rsidR="00B25F5A" w:rsidRPr="000E2CB7" w:rsidRDefault="00B25F5A" w:rsidP="00C475E0">
      <w:pPr>
        <w:pStyle w:val="ListParagraph"/>
        <w:numPr>
          <w:ilvl w:val="0"/>
          <w:numId w:val="26"/>
        </w:numPr>
        <w:jc w:val="both"/>
        <w:rPr>
          <w:rFonts w:ascii="Times New Roman" w:hAnsi="Times New Roman" w:cs="Times New Roman"/>
          <w:color w:val="C00000"/>
          <w:lang w:val="sr-Cyrl-RS"/>
        </w:rPr>
      </w:pPr>
      <w:r w:rsidRPr="000E2CB7">
        <w:rPr>
          <w:rFonts w:ascii="Times New Roman" w:hAnsi="Times New Roman" w:cs="Times New Roman"/>
          <w:color w:val="C00000"/>
          <w:lang w:val="sr-Cyrl-RS"/>
        </w:rPr>
        <w:t>У претходном периоду се појавила сасвим нова унутрашња предност везана за добијање статуса првог Института од националног значаја.</w:t>
      </w:r>
    </w:p>
    <w:p w14:paraId="5436CC2C" w14:textId="31E871AB" w:rsidR="00B25F5A" w:rsidRPr="000E2CB7" w:rsidRDefault="00B64E45" w:rsidP="00551AD2">
      <w:pPr>
        <w:jc w:val="both"/>
        <w:rPr>
          <w:rFonts w:ascii="Times New Roman" w:hAnsi="Times New Roman" w:cs="Times New Roman"/>
          <w:b/>
          <w:color w:val="C00000"/>
          <w:lang w:val="sr-Cyrl-RS"/>
        </w:rPr>
      </w:pPr>
      <w:r w:rsidRPr="000E2CB7">
        <w:rPr>
          <w:rFonts w:ascii="Times New Roman" w:hAnsi="Times New Roman" w:cs="Times New Roman"/>
          <w:b/>
          <w:color w:val="C00000"/>
          <w:lang w:val="sr-Cyrl-RS"/>
        </w:rPr>
        <w:lastRenderedPageBreak/>
        <w:t xml:space="preserve">Б. </w:t>
      </w:r>
      <w:r w:rsidR="00387459" w:rsidRPr="000E2CB7">
        <w:rPr>
          <w:rFonts w:ascii="Times New Roman" w:hAnsi="Times New Roman" w:cs="Times New Roman"/>
          <w:b/>
          <w:color w:val="C00000"/>
          <w:lang w:val="sr-Cyrl-RS"/>
        </w:rPr>
        <w:t>И</w:t>
      </w:r>
      <w:r w:rsidRPr="000E2CB7">
        <w:rPr>
          <w:rFonts w:ascii="Times New Roman" w:hAnsi="Times New Roman" w:cs="Times New Roman"/>
          <w:b/>
          <w:color w:val="C00000"/>
          <w:lang w:val="sr-Cyrl-RS"/>
        </w:rPr>
        <w:t>ндикатори</w:t>
      </w:r>
      <w:r w:rsidR="00B25F5A" w:rsidRPr="000E2CB7">
        <w:rPr>
          <w:rFonts w:ascii="Times New Roman" w:hAnsi="Times New Roman" w:cs="Times New Roman"/>
          <w:b/>
          <w:color w:val="C00000"/>
          <w:lang w:val="sr-Cyrl-RS"/>
        </w:rPr>
        <w:t xml:space="preserve"> </w:t>
      </w:r>
      <w:r w:rsidR="00387459" w:rsidRPr="000E2CB7">
        <w:rPr>
          <w:rFonts w:ascii="Times New Roman" w:hAnsi="Times New Roman" w:cs="Times New Roman"/>
          <w:b/>
          <w:color w:val="C00000"/>
          <w:lang w:val="sr-Cyrl-RS"/>
        </w:rPr>
        <w:t>унутрашњих слабости</w:t>
      </w:r>
    </w:p>
    <w:tbl>
      <w:tblPr>
        <w:tblStyle w:val="TableGrid"/>
        <w:tblW w:w="0" w:type="auto"/>
        <w:tblLook w:val="04A0" w:firstRow="1" w:lastRow="0" w:firstColumn="1" w:lastColumn="0" w:noHBand="0" w:noVBand="1"/>
      </w:tblPr>
      <w:tblGrid>
        <w:gridCol w:w="505"/>
        <w:gridCol w:w="4065"/>
        <w:gridCol w:w="3725"/>
      </w:tblGrid>
      <w:tr w:rsidR="000B7D0C" w:rsidRPr="000E2CB7" w14:paraId="1F781003" w14:textId="77777777" w:rsidTr="00B25F5A">
        <w:tc>
          <w:tcPr>
            <w:tcW w:w="421" w:type="dxa"/>
            <w:shd w:val="clear" w:color="auto" w:fill="C6D9F1" w:themeFill="text2" w:themeFillTint="33"/>
          </w:tcPr>
          <w:p w14:paraId="2AAD437C" w14:textId="77777777" w:rsidR="000B7D0C" w:rsidRPr="000E2CB7" w:rsidRDefault="000B7D0C" w:rsidP="00887672">
            <w:pPr>
              <w:jc w:val="center"/>
              <w:rPr>
                <w:rFonts w:ascii="Times New Roman" w:hAnsi="Times New Roman" w:cs="Times New Roman"/>
                <w:b/>
                <w:color w:val="000000" w:themeColor="text1"/>
                <w:lang w:val="sr-Cyrl-RS"/>
              </w:rPr>
            </w:pPr>
          </w:p>
        </w:tc>
        <w:tc>
          <w:tcPr>
            <w:tcW w:w="4110" w:type="dxa"/>
            <w:shd w:val="clear" w:color="auto" w:fill="C6D9F1" w:themeFill="text2" w:themeFillTint="33"/>
          </w:tcPr>
          <w:p w14:paraId="5402A5BE" w14:textId="4E4B79AE" w:rsidR="000B7D0C" w:rsidRPr="000E2CB7" w:rsidRDefault="000B7D0C" w:rsidP="00887672">
            <w:pPr>
              <w:jc w:val="center"/>
              <w:rPr>
                <w:rFonts w:ascii="Times New Roman" w:hAnsi="Times New Roman" w:cs="Times New Roman"/>
                <w:b/>
                <w:color w:val="000000" w:themeColor="text1"/>
                <w:lang w:val="sr-Cyrl-RS"/>
              </w:rPr>
            </w:pPr>
            <w:r w:rsidRPr="000E2CB7">
              <w:rPr>
                <w:rFonts w:ascii="Times New Roman" w:hAnsi="Times New Roman" w:cs="Times New Roman"/>
                <w:b/>
                <w:color w:val="000000" w:themeColor="text1"/>
                <w:lang w:val="sr-Cyrl-RS"/>
              </w:rPr>
              <w:t>Унутрашње слабости (2014)</w:t>
            </w:r>
          </w:p>
        </w:tc>
        <w:tc>
          <w:tcPr>
            <w:tcW w:w="3764" w:type="dxa"/>
            <w:shd w:val="clear" w:color="auto" w:fill="C6D9F1" w:themeFill="text2" w:themeFillTint="33"/>
          </w:tcPr>
          <w:p w14:paraId="049D3E9F" w14:textId="6DB920B2" w:rsidR="000B7D0C" w:rsidRPr="000E2CB7" w:rsidRDefault="000B7D0C" w:rsidP="00887672">
            <w:pPr>
              <w:jc w:val="center"/>
              <w:rPr>
                <w:rFonts w:ascii="Times New Roman" w:hAnsi="Times New Roman" w:cs="Times New Roman"/>
                <w:b/>
                <w:color w:val="000000" w:themeColor="text1"/>
                <w:lang w:val="sr-Cyrl-RS"/>
              </w:rPr>
            </w:pPr>
            <w:r w:rsidRPr="000E2CB7">
              <w:rPr>
                <w:rFonts w:ascii="Times New Roman" w:hAnsi="Times New Roman" w:cs="Times New Roman"/>
                <w:b/>
                <w:color w:val="000000" w:themeColor="text1"/>
                <w:lang w:val="sr-Cyrl-RS"/>
              </w:rPr>
              <w:t>С</w:t>
            </w:r>
            <w:r w:rsidR="006C0593" w:rsidRPr="000E2CB7">
              <w:rPr>
                <w:rFonts w:ascii="Times New Roman" w:hAnsi="Times New Roman" w:cs="Times New Roman"/>
                <w:b/>
                <w:color w:val="000000" w:themeColor="text1"/>
                <w:lang w:val="sr-Cyrl-RS"/>
              </w:rPr>
              <w:t>адашње с</w:t>
            </w:r>
            <w:r w:rsidRPr="000E2CB7">
              <w:rPr>
                <w:rFonts w:ascii="Times New Roman" w:hAnsi="Times New Roman" w:cs="Times New Roman"/>
                <w:b/>
                <w:color w:val="000000" w:themeColor="text1"/>
                <w:lang w:val="sr-Cyrl-RS"/>
              </w:rPr>
              <w:t>тање (2018)</w:t>
            </w:r>
          </w:p>
        </w:tc>
      </w:tr>
      <w:tr w:rsidR="000B7D0C" w:rsidRPr="000E2CB7" w14:paraId="1209C928" w14:textId="77777777" w:rsidTr="00B25F5A">
        <w:tc>
          <w:tcPr>
            <w:tcW w:w="421" w:type="dxa"/>
          </w:tcPr>
          <w:p w14:paraId="5C0B0A0C" w14:textId="46ACB77D" w:rsidR="000B7D0C" w:rsidRPr="000E2CB7" w:rsidRDefault="004931E1" w:rsidP="00887672">
            <w:pPr>
              <w:rPr>
                <w:rFonts w:ascii="Times New Roman" w:hAnsi="Times New Roman" w:cs="Times New Roman"/>
                <w:bCs/>
                <w:sz w:val="20"/>
                <w:lang w:val="sr-Cyrl-RS"/>
              </w:rPr>
            </w:pPr>
            <w:r w:rsidRPr="000E2CB7">
              <w:rPr>
                <w:rFonts w:ascii="Times New Roman" w:hAnsi="Times New Roman" w:cs="Times New Roman"/>
                <w:bCs/>
                <w:sz w:val="20"/>
                <w:lang w:val="sr-Cyrl-RS"/>
              </w:rPr>
              <w:t>W</w:t>
            </w:r>
            <w:r w:rsidR="000B7D0C" w:rsidRPr="000E2CB7">
              <w:rPr>
                <w:rFonts w:ascii="Times New Roman" w:hAnsi="Times New Roman" w:cs="Times New Roman"/>
                <w:bCs/>
                <w:sz w:val="20"/>
                <w:lang w:val="sr-Cyrl-RS"/>
              </w:rPr>
              <w:t>1</w:t>
            </w:r>
          </w:p>
        </w:tc>
        <w:tc>
          <w:tcPr>
            <w:tcW w:w="4110" w:type="dxa"/>
          </w:tcPr>
          <w:p w14:paraId="2E8D48B9" w14:textId="5AAAF7CC" w:rsidR="000B7D0C" w:rsidRPr="000E2CB7" w:rsidRDefault="000B7D0C" w:rsidP="000B7D0C">
            <w:pPr>
              <w:rPr>
                <w:rFonts w:ascii="Times New Roman" w:hAnsi="Times New Roman" w:cs="Times New Roman"/>
                <w:bCs/>
                <w:sz w:val="20"/>
                <w:lang w:val="sr-Cyrl-RS"/>
              </w:rPr>
            </w:pPr>
            <w:r w:rsidRPr="000E2CB7">
              <w:rPr>
                <w:rFonts w:ascii="Times New Roman" w:hAnsi="Times New Roman" w:cs="Times New Roman"/>
                <w:bCs/>
                <w:sz w:val="20"/>
                <w:lang w:val="sr-Cyrl-RS"/>
              </w:rPr>
              <w:t xml:space="preserve">Сама физичка инфраструктура Института је дотрајала, и неопходно је извршити низ реконструкција: система за грејање, струјних подстаница, канализационе мреже у </w:t>
            </w:r>
            <w:proofErr w:type="spellStart"/>
            <w:r w:rsidRPr="000E2CB7">
              <w:rPr>
                <w:rFonts w:ascii="Times New Roman" w:hAnsi="Times New Roman" w:cs="Times New Roman"/>
                <w:bCs/>
                <w:sz w:val="20"/>
                <w:lang w:val="sr-Cyrl-RS"/>
              </w:rPr>
              <w:t>међуспратним</w:t>
            </w:r>
            <w:proofErr w:type="spellEnd"/>
            <w:r w:rsidRPr="000E2CB7">
              <w:rPr>
                <w:rFonts w:ascii="Times New Roman" w:hAnsi="Times New Roman" w:cs="Times New Roman"/>
                <w:bCs/>
                <w:sz w:val="20"/>
                <w:lang w:val="sr-Cyrl-RS"/>
              </w:rPr>
              <w:t xml:space="preserve"> конструкцијама. За ове реконструкције је неопходно обезбедити спољне инвестиције. Институт је у том циљу разрадио детаљни документ: </w:t>
            </w:r>
            <w:r w:rsidRPr="000E2CB7">
              <w:rPr>
                <w:rFonts w:ascii="Times New Roman" w:hAnsi="Times New Roman" w:cs="Times New Roman"/>
                <w:b/>
                <w:bCs/>
                <w:sz w:val="20"/>
                <w:lang w:val="sr-Cyrl-RS"/>
              </w:rPr>
              <w:t>Портфељ капиталних инвестиционих модула Института</w:t>
            </w:r>
            <w:r w:rsidRPr="000E2CB7">
              <w:rPr>
                <w:rFonts w:ascii="Times New Roman" w:hAnsi="Times New Roman" w:cs="Times New Roman"/>
                <w:bCs/>
                <w:sz w:val="20"/>
                <w:lang w:val="sr-Cyrl-RS"/>
              </w:rPr>
              <w:t>.</w:t>
            </w:r>
          </w:p>
        </w:tc>
        <w:tc>
          <w:tcPr>
            <w:tcW w:w="3764" w:type="dxa"/>
          </w:tcPr>
          <w:p w14:paraId="50F9B713" w14:textId="07C281D8" w:rsidR="00993C0F" w:rsidRPr="000E2CB7" w:rsidRDefault="000B7D0C" w:rsidP="000B7D0C">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Почетком претходног мандата услед катастрофалних поплава дошло до пуцања крила Б главне зграде. Сопственим средствима реализована комплетна санација</w:t>
            </w:r>
            <w:r w:rsidR="00993C0F" w:rsidRPr="000E2CB7">
              <w:rPr>
                <w:rFonts w:ascii="Times New Roman" w:hAnsi="Times New Roman" w:cs="Times New Roman"/>
                <w:color w:val="000000" w:themeColor="text1"/>
                <w:sz w:val="20"/>
                <w:lang w:val="sr-Cyrl-RS"/>
              </w:rPr>
              <w:t xml:space="preserve"> темеља, водовода, канализационе мреже и грејног система. Дуж целог терена Института је постављена водоводна, канализациона и струјна инфраструктура. Пројект санације главне зграде је обухватио и оснажење зграде којим је омогућено надзидавање крила Б и изградња конгресне дворане „Михајло Пупин“ капацитета 200 места. Све дозволе су добијене, као и средства (сопствена средства) и чека се сам почетак радова. </w:t>
            </w:r>
          </w:p>
          <w:p w14:paraId="7D2BBD4A" w14:textId="03FC07AF" w:rsidR="000B7D0C" w:rsidRPr="000E2CB7" w:rsidRDefault="00993C0F" w:rsidP="00C908D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Такође из </w:t>
            </w:r>
            <w:proofErr w:type="spellStart"/>
            <w:r w:rsidRPr="000E2CB7">
              <w:rPr>
                <w:rFonts w:ascii="Times New Roman" w:hAnsi="Times New Roman" w:cs="Times New Roman"/>
                <w:color w:val="000000" w:themeColor="text1"/>
                <w:sz w:val="20"/>
                <w:lang w:val="sr-Cyrl-RS"/>
              </w:rPr>
              <w:t>сопстевних</w:t>
            </w:r>
            <w:proofErr w:type="spellEnd"/>
            <w:r w:rsidRPr="000E2CB7">
              <w:rPr>
                <w:rFonts w:ascii="Times New Roman" w:hAnsi="Times New Roman" w:cs="Times New Roman"/>
                <w:color w:val="000000" w:themeColor="text1"/>
                <w:sz w:val="20"/>
                <w:lang w:val="sr-Cyrl-RS"/>
              </w:rPr>
              <w:t xml:space="preserve"> средстава су опремљене четири нове лабораторије, три сале и око двадесет канцеларија, потпуно је сређен и опремљен ресторан Института, главни улаз, пуштен је у рад нови паркинг</w:t>
            </w:r>
            <w:r w:rsidR="00C908DF" w:rsidRPr="000E2CB7">
              <w:rPr>
                <w:rFonts w:ascii="Times New Roman" w:hAnsi="Times New Roman" w:cs="Times New Roman"/>
                <w:color w:val="000000" w:themeColor="text1"/>
                <w:sz w:val="20"/>
                <w:lang w:val="sr-Cyrl-RS"/>
              </w:rPr>
              <w:t xml:space="preserve"> за 40 возила, асфалтирано је двориште, постављене заставе. Започета је комплетна ревитализација старе зграде котларнице. </w:t>
            </w:r>
            <w:r w:rsidR="005C3F64" w:rsidRPr="000E2CB7">
              <w:rPr>
                <w:rFonts w:ascii="Times New Roman" w:hAnsi="Times New Roman" w:cs="Times New Roman"/>
                <w:color w:val="000000" w:themeColor="text1"/>
                <w:sz w:val="20"/>
                <w:lang w:val="sr-Cyrl-RS"/>
              </w:rPr>
              <w:t>Управо</w:t>
            </w:r>
            <w:r w:rsidR="00C908DF" w:rsidRPr="000E2CB7">
              <w:rPr>
                <w:rFonts w:ascii="Times New Roman" w:hAnsi="Times New Roman" w:cs="Times New Roman"/>
                <w:color w:val="000000" w:themeColor="text1"/>
                <w:sz w:val="20"/>
                <w:lang w:val="sr-Cyrl-RS"/>
              </w:rPr>
              <w:t xml:space="preserve"> </w:t>
            </w:r>
            <w:r w:rsidR="005C3F64" w:rsidRPr="000E2CB7">
              <w:rPr>
                <w:rFonts w:ascii="Times New Roman" w:hAnsi="Times New Roman" w:cs="Times New Roman"/>
                <w:color w:val="000000" w:themeColor="text1"/>
                <w:sz w:val="20"/>
                <w:lang w:val="sr-Cyrl-RS"/>
              </w:rPr>
              <w:t>се креће са</w:t>
            </w:r>
            <w:r w:rsidR="00C908DF" w:rsidRPr="000E2CB7">
              <w:rPr>
                <w:rFonts w:ascii="Times New Roman" w:hAnsi="Times New Roman" w:cs="Times New Roman"/>
                <w:color w:val="000000" w:themeColor="text1"/>
                <w:sz w:val="20"/>
                <w:lang w:val="sr-Cyrl-RS"/>
              </w:rPr>
              <w:t xml:space="preserve"> </w:t>
            </w:r>
            <w:r w:rsidRPr="000E2CB7">
              <w:rPr>
                <w:rFonts w:ascii="Times New Roman" w:hAnsi="Times New Roman" w:cs="Times New Roman"/>
                <w:color w:val="000000" w:themeColor="text1"/>
                <w:sz w:val="20"/>
                <w:lang w:val="sr-Cyrl-RS"/>
              </w:rPr>
              <w:t>комплетно</w:t>
            </w:r>
            <w:r w:rsidR="00C908DF" w:rsidRPr="000E2CB7">
              <w:rPr>
                <w:rFonts w:ascii="Times New Roman" w:hAnsi="Times New Roman" w:cs="Times New Roman"/>
                <w:color w:val="000000" w:themeColor="text1"/>
                <w:sz w:val="20"/>
                <w:lang w:val="sr-Cyrl-RS"/>
              </w:rPr>
              <w:t>м ревитализацијом и проширењем свих тоалета, након чега следи обимни радови везани за хидро</w:t>
            </w:r>
            <w:r w:rsidR="005C3F64" w:rsidRPr="000E2CB7">
              <w:rPr>
                <w:rFonts w:ascii="Times New Roman" w:hAnsi="Times New Roman" w:cs="Times New Roman"/>
                <w:color w:val="000000" w:themeColor="text1"/>
                <w:sz w:val="20"/>
                <w:lang w:val="sr-Cyrl-RS"/>
              </w:rPr>
              <w:t>-</w:t>
            </w:r>
            <w:r w:rsidR="00C908DF" w:rsidRPr="000E2CB7">
              <w:rPr>
                <w:rFonts w:ascii="Times New Roman" w:hAnsi="Times New Roman" w:cs="Times New Roman"/>
                <w:color w:val="000000" w:themeColor="text1"/>
                <w:sz w:val="20"/>
                <w:lang w:val="sr-Cyrl-RS"/>
              </w:rPr>
              <w:t>изолацију и детаљно уређење библиотеке.</w:t>
            </w:r>
          </w:p>
        </w:tc>
      </w:tr>
      <w:tr w:rsidR="000B7D0C" w:rsidRPr="000E2CB7" w14:paraId="0658C650" w14:textId="77777777" w:rsidTr="00B25F5A">
        <w:tc>
          <w:tcPr>
            <w:tcW w:w="421" w:type="dxa"/>
          </w:tcPr>
          <w:p w14:paraId="1C76AE05" w14:textId="6B081185" w:rsidR="000B7D0C" w:rsidRPr="000E2CB7" w:rsidRDefault="004931E1" w:rsidP="00887672">
            <w:pPr>
              <w:rPr>
                <w:rFonts w:ascii="Times New Roman" w:hAnsi="Times New Roman" w:cs="Times New Roman"/>
                <w:bCs/>
                <w:sz w:val="20"/>
                <w:lang w:val="sr-Cyrl-RS"/>
              </w:rPr>
            </w:pPr>
            <w:r w:rsidRPr="000E2CB7">
              <w:rPr>
                <w:rFonts w:ascii="Times New Roman" w:hAnsi="Times New Roman" w:cs="Times New Roman"/>
                <w:bCs/>
                <w:sz w:val="20"/>
                <w:lang w:val="sr-Cyrl-RS"/>
              </w:rPr>
              <w:t>W</w:t>
            </w:r>
            <w:r w:rsidR="000B7D0C" w:rsidRPr="000E2CB7">
              <w:rPr>
                <w:rFonts w:ascii="Times New Roman" w:hAnsi="Times New Roman" w:cs="Times New Roman"/>
                <w:bCs/>
                <w:sz w:val="20"/>
                <w:lang w:val="sr-Cyrl-RS"/>
              </w:rPr>
              <w:t>2</w:t>
            </w:r>
          </w:p>
        </w:tc>
        <w:tc>
          <w:tcPr>
            <w:tcW w:w="4110" w:type="dxa"/>
          </w:tcPr>
          <w:p w14:paraId="0FFEA8EC" w14:textId="199CD851" w:rsidR="000B7D0C" w:rsidRPr="000E2CB7" w:rsidRDefault="000B7D0C" w:rsidP="000B7D0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Истраживања која се одвијају на Институту за физику нису у довољној мери интегрисана у веће кохерентне целине. Неопходно је поспешити различите видове формалне и неформалне комуникације између различитих истраживачких група.</w:t>
            </w:r>
          </w:p>
        </w:tc>
        <w:tc>
          <w:tcPr>
            <w:tcW w:w="3764" w:type="dxa"/>
          </w:tcPr>
          <w:p w14:paraId="37A31491" w14:textId="2CBAA1E2" w:rsidR="000B7D0C" w:rsidRPr="000E2CB7" w:rsidRDefault="005C3F64" w:rsidP="00C908D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Учињени су пр</w:t>
            </w:r>
            <w:r w:rsidR="00C908DF" w:rsidRPr="000E2CB7">
              <w:rPr>
                <w:rFonts w:ascii="Times New Roman" w:hAnsi="Times New Roman" w:cs="Times New Roman"/>
                <w:color w:val="000000" w:themeColor="text1"/>
                <w:sz w:val="20"/>
                <w:lang w:val="sr-Cyrl-RS"/>
              </w:rPr>
              <w:t xml:space="preserve">ви кораци у стварању нових лабораторија које по својој опремљености и експертизи представљају природне споне између истраживачких група. У овом контексту посебно треба истаћи нову лабораторију за </w:t>
            </w:r>
            <w:proofErr w:type="spellStart"/>
            <w:r w:rsidR="00C908DF" w:rsidRPr="000E2CB7">
              <w:rPr>
                <w:rFonts w:ascii="Times New Roman" w:hAnsi="Times New Roman" w:cs="Times New Roman"/>
                <w:color w:val="000000" w:themeColor="text1"/>
                <w:sz w:val="20"/>
                <w:lang w:val="sr-Cyrl-RS"/>
              </w:rPr>
              <w:t>графен</w:t>
            </w:r>
            <w:proofErr w:type="spellEnd"/>
            <w:r w:rsidR="00C908DF" w:rsidRPr="000E2CB7">
              <w:rPr>
                <w:rFonts w:ascii="Times New Roman" w:hAnsi="Times New Roman" w:cs="Times New Roman"/>
                <w:color w:val="000000" w:themeColor="text1"/>
                <w:sz w:val="20"/>
                <w:lang w:val="sr-Cyrl-RS"/>
              </w:rPr>
              <w:t>, нову лабораторију у коју је пребачен SEM микроскоп, нову хемијску лабораторију, нову лабораторију за физику екстремних услова, као и лабораторију Иновационог центра.</w:t>
            </w:r>
          </w:p>
        </w:tc>
      </w:tr>
    </w:tbl>
    <w:p w14:paraId="4561247C" w14:textId="7665596A" w:rsidR="00B25F5A" w:rsidRPr="000E2CB7" w:rsidRDefault="00B25F5A">
      <w:pPr>
        <w:rPr>
          <w:lang w:val="sr-Cyrl-RS"/>
        </w:rPr>
      </w:pPr>
    </w:p>
    <w:p w14:paraId="29242787" w14:textId="6D6947B9" w:rsidR="00B25F5A" w:rsidRPr="000E2CB7" w:rsidRDefault="00B25F5A">
      <w:pPr>
        <w:rPr>
          <w:lang w:val="sr-Cyrl-RS"/>
        </w:rPr>
      </w:pPr>
    </w:p>
    <w:p w14:paraId="7AF184DB" w14:textId="1E82C11E" w:rsidR="00B25F5A" w:rsidRPr="000E2CB7" w:rsidRDefault="00B25F5A">
      <w:pPr>
        <w:rPr>
          <w:lang w:val="sr-Cyrl-RS"/>
        </w:rPr>
      </w:pPr>
    </w:p>
    <w:p w14:paraId="1937639C" w14:textId="4D12086A" w:rsidR="00B25F5A" w:rsidRPr="000E2CB7" w:rsidRDefault="00B25F5A">
      <w:pPr>
        <w:rPr>
          <w:lang w:val="sr-Cyrl-RS"/>
        </w:rPr>
      </w:pPr>
    </w:p>
    <w:p w14:paraId="47D9A58C" w14:textId="77777777" w:rsidR="00DD0ACA" w:rsidRPr="000E2CB7" w:rsidRDefault="00DD0ACA">
      <w:pPr>
        <w:rPr>
          <w:lang w:val="sr-Cyrl-RS"/>
        </w:rPr>
      </w:pPr>
    </w:p>
    <w:tbl>
      <w:tblPr>
        <w:tblStyle w:val="TableGrid"/>
        <w:tblW w:w="0" w:type="auto"/>
        <w:tblLook w:val="04A0" w:firstRow="1" w:lastRow="0" w:firstColumn="1" w:lastColumn="0" w:noHBand="0" w:noVBand="1"/>
      </w:tblPr>
      <w:tblGrid>
        <w:gridCol w:w="505"/>
        <w:gridCol w:w="4064"/>
        <w:gridCol w:w="3726"/>
      </w:tblGrid>
      <w:tr w:rsidR="000B7D0C" w:rsidRPr="000E2CB7" w14:paraId="75CDBFCB" w14:textId="77777777" w:rsidTr="00B25F5A">
        <w:tc>
          <w:tcPr>
            <w:tcW w:w="421" w:type="dxa"/>
          </w:tcPr>
          <w:p w14:paraId="16BC910E" w14:textId="2F9516BA" w:rsidR="000B7D0C" w:rsidRPr="000E2CB7" w:rsidRDefault="004931E1" w:rsidP="00887672">
            <w:pPr>
              <w:rPr>
                <w:rFonts w:ascii="Times New Roman" w:hAnsi="Times New Roman" w:cs="Times New Roman"/>
                <w:bCs/>
                <w:sz w:val="20"/>
                <w:lang w:val="sr-Cyrl-RS"/>
              </w:rPr>
            </w:pPr>
            <w:r w:rsidRPr="000E2CB7">
              <w:rPr>
                <w:rFonts w:ascii="Times New Roman" w:hAnsi="Times New Roman" w:cs="Times New Roman"/>
                <w:bCs/>
                <w:sz w:val="20"/>
                <w:lang w:val="sr-Cyrl-RS"/>
              </w:rPr>
              <w:lastRenderedPageBreak/>
              <w:t>W</w:t>
            </w:r>
            <w:r w:rsidR="000B7D0C" w:rsidRPr="000E2CB7">
              <w:rPr>
                <w:rFonts w:ascii="Times New Roman" w:hAnsi="Times New Roman" w:cs="Times New Roman"/>
                <w:bCs/>
                <w:sz w:val="20"/>
                <w:lang w:val="sr-Cyrl-RS"/>
              </w:rPr>
              <w:t>3</w:t>
            </w:r>
          </w:p>
        </w:tc>
        <w:tc>
          <w:tcPr>
            <w:tcW w:w="4110" w:type="dxa"/>
          </w:tcPr>
          <w:p w14:paraId="5B157D15" w14:textId="78E5ECC6" w:rsidR="000B7D0C" w:rsidRPr="000E2CB7" w:rsidRDefault="000B7D0C" w:rsidP="000B7D0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 xml:space="preserve">Административне и техничке </w:t>
            </w:r>
            <w:r w:rsidR="005C3F64" w:rsidRPr="000E2CB7">
              <w:rPr>
                <w:rFonts w:ascii="Times New Roman" w:hAnsi="Times New Roman" w:cs="Times New Roman"/>
                <w:bCs/>
                <w:sz w:val="20"/>
                <w:lang w:val="sr-Cyrl-RS"/>
              </w:rPr>
              <w:t xml:space="preserve">службе Института су у </w:t>
            </w:r>
            <w:proofErr w:type="spellStart"/>
            <w:r w:rsidR="005C3F64" w:rsidRPr="000E2CB7">
              <w:rPr>
                <w:rFonts w:ascii="Times New Roman" w:hAnsi="Times New Roman" w:cs="Times New Roman"/>
                <w:bCs/>
                <w:sz w:val="20"/>
                <w:lang w:val="sr-Cyrl-RS"/>
              </w:rPr>
              <w:t>претходнoм</w:t>
            </w:r>
            <w:proofErr w:type="spellEnd"/>
            <w:r w:rsidRPr="000E2CB7">
              <w:rPr>
                <w:rFonts w:ascii="Times New Roman" w:hAnsi="Times New Roman" w:cs="Times New Roman"/>
                <w:bCs/>
                <w:sz w:val="20"/>
                <w:lang w:val="sr-Cyrl-RS"/>
              </w:rPr>
              <w:t xml:space="preserve"> периоду значајно повећале ефикасност и транспарентност рада. И поред тога </w:t>
            </w:r>
            <w:r w:rsidRPr="000E2CB7">
              <w:rPr>
                <w:rFonts w:ascii="Times New Roman" w:hAnsi="Times New Roman" w:cs="Times New Roman"/>
                <w:b/>
                <w:bCs/>
                <w:sz w:val="20"/>
                <w:lang w:val="sr-Cyrl-RS"/>
              </w:rPr>
              <w:t>још није обезбеђен жељени ниво</w:t>
            </w:r>
            <w:r w:rsidRPr="000E2CB7">
              <w:rPr>
                <w:rFonts w:ascii="Times New Roman" w:hAnsi="Times New Roman" w:cs="Times New Roman"/>
                <w:bCs/>
                <w:sz w:val="20"/>
                <w:lang w:val="sr-Cyrl-RS"/>
              </w:rPr>
              <w:t xml:space="preserve"> </w:t>
            </w:r>
            <w:r w:rsidRPr="000E2CB7">
              <w:rPr>
                <w:rFonts w:ascii="Times New Roman" w:hAnsi="Times New Roman" w:cs="Times New Roman"/>
                <w:b/>
                <w:bCs/>
                <w:sz w:val="20"/>
                <w:lang w:val="sr-Cyrl-RS"/>
              </w:rPr>
              <w:t xml:space="preserve">аутоматизма и процедура. </w:t>
            </w:r>
            <w:r w:rsidRPr="000E2CB7">
              <w:rPr>
                <w:rFonts w:ascii="Times New Roman" w:hAnsi="Times New Roman" w:cs="Times New Roman"/>
                <w:bCs/>
                <w:sz w:val="20"/>
                <w:lang w:val="sr-Cyrl-RS"/>
              </w:rPr>
              <w:t>Рад на писању и имплементацији процедура и правилника ће бити један од кључних задатака руководства у наредном периоду.</w:t>
            </w:r>
          </w:p>
        </w:tc>
        <w:tc>
          <w:tcPr>
            <w:tcW w:w="3764" w:type="dxa"/>
          </w:tcPr>
          <w:p w14:paraId="606188F5" w14:textId="77777777" w:rsidR="000B7D0C" w:rsidRPr="000E2CB7" w:rsidRDefault="00C908DF" w:rsidP="00C908D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На почетку претходног мандатног периода Институт је имао само важећи Статут (који и сам није био комплетно усклађен са Законом о НИД).</w:t>
            </w:r>
            <w:r w:rsidR="00FD3170" w:rsidRPr="000E2CB7">
              <w:rPr>
                <w:rFonts w:ascii="Times New Roman" w:hAnsi="Times New Roman" w:cs="Times New Roman"/>
                <w:color w:val="000000" w:themeColor="text1"/>
                <w:sz w:val="20"/>
                <w:lang w:val="sr-Cyrl-RS"/>
              </w:rPr>
              <w:t xml:space="preserve"> Институт данас има 73 правилника, пословника, процедура,  одлуке и упутстава на свом основном сајту. На истом сајту се налази и 28 докумената везаних за јавне набавке. На посебном сајту Научног већа Института се налази више десетина јавно доступних докумената везаних за рад овог тела.</w:t>
            </w:r>
          </w:p>
          <w:p w14:paraId="626C74E7" w14:textId="69DBCF82" w:rsidR="00FD3170" w:rsidRPr="000E2CB7" w:rsidRDefault="00FD3170" w:rsidP="00C908DF">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Претходни период је карактерисао и почетак Закона којим се спроводи рационализација броја запослених у јавном сектору. Користећи погодности овог закона Институт за физику је добровољно рационализовао 14 запослених из ненаучног сектора. Овим су остварене уштеде које су (уз уштеде које су последица горе наведених радова на поправци физичке инфраструктуре) ослободила значајна финансијска средства која су Институту обезбедила дугорочну финансијску одрживост (и из којих се финансира читава серија инфраструктурних радова). </w:t>
            </w:r>
          </w:p>
        </w:tc>
      </w:tr>
      <w:tr w:rsidR="000B7D0C" w:rsidRPr="000E2CB7" w14:paraId="72997853" w14:textId="77777777" w:rsidTr="00B25F5A">
        <w:tc>
          <w:tcPr>
            <w:tcW w:w="421" w:type="dxa"/>
          </w:tcPr>
          <w:p w14:paraId="7143D4F1" w14:textId="05959758" w:rsidR="000B7D0C" w:rsidRPr="000E2CB7" w:rsidRDefault="004931E1" w:rsidP="00887672">
            <w:pPr>
              <w:rPr>
                <w:rFonts w:ascii="Times New Roman" w:hAnsi="Times New Roman" w:cs="Times New Roman"/>
                <w:bCs/>
                <w:sz w:val="20"/>
                <w:lang w:val="sr-Cyrl-RS"/>
              </w:rPr>
            </w:pPr>
            <w:r w:rsidRPr="000E2CB7">
              <w:rPr>
                <w:rFonts w:ascii="Times New Roman" w:hAnsi="Times New Roman" w:cs="Times New Roman"/>
                <w:bCs/>
                <w:sz w:val="20"/>
                <w:lang w:val="sr-Cyrl-RS"/>
              </w:rPr>
              <w:t>W</w:t>
            </w:r>
            <w:r w:rsidR="000B7D0C" w:rsidRPr="000E2CB7">
              <w:rPr>
                <w:rFonts w:ascii="Times New Roman" w:hAnsi="Times New Roman" w:cs="Times New Roman"/>
                <w:bCs/>
                <w:sz w:val="20"/>
                <w:lang w:val="sr-Cyrl-RS"/>
              </w:rPr>
              <w:t>4</w:t>
            </w:r>
          </w:p>
        </w:tc>
        <w:tc>
          <w:tcPr>
            <w:tcW w:w="4110" w:type="dxa"/>
          </w:tcPr>
          <w:p w14:paraId="524D07AD" w14:textId="4DE8AA43" w:rsidR="000B7D0C" w:rsidRPr="000E2CB7" w:rsidRDefault="000B7D0C" w:rsidP="000B7D0C">
            <w:pPr>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Постоји потреба за обезбеђењем професионалне софтверске платформе која би омогућила ефикасно финансијско пословање Института према земљи и иностранству. Непостојање овакве платформе је једно од основних препрека пред још већим и успешнијим учешћем Института на међународним научним пројектима, а посебно на будућим комерцијалним пројектима.</w:t>
            </w:r>
          </w:p>
        </w:tc>
        <w:tc>
          <w:tcPr>
            <w:tcW w:w="3764" w:type="dxa"/>
          </w:tcPr>
          <w:p w14:paraId="702C67DD" w14:textId="387E2B45" w:rsidR="000B7D0C" w:rsidRPr="000E2CB7" w:rsidRDefault="00D93A44" w:rsidP="00D93A44">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Набављена је професионална софтверска платформа за Одељење за рачуноводствене послове и Одељење за људск</w:t>
            </w:r>
            <w:r w:rsidR="005C3F64" w:rsidRPr="000E2CB7">
              <w:rPr>
                <w:rFonts w:ascii="Times New Roman" w:hAnsi="Times New Roman" w:cs="Times New Roman"/>
                <w:color w:val="000000" w:themeColor="text1"/>
                <w:sz w:val="20"/>
                <w:lang w:val="sr-Cyrl-RS"/>
              </w:rPr>
              <w:t>е ресурсе. Извршена је потреб</w:t>
            </w:r>
            <w:r w:rsidRPr="000E2CB7">
              <w:rPr>
                <w:rFonts w:ascii="Times New Roman" w:hAnsi="Times New Roman" w:cs="Times New Roman"/>
                <w:color w:val="000000" w:themeColor="text1"/>
                <w:sz w:val="20"/>
                <w:lang w:val="sr-Cyrl-RS"/>
              </w:rPr>
              <w:t>н</w:t>
            </w:r>
            <w:r w:rsidR="005C3F64" w:rsidRPr="000E2CB7">
              <w:rPr>
                <w:rFonts w:ascii="Times New Roman" w:hAnsi="Times New Roman" w:cs="Times New Roman"/>
                <w:color w:val="000000" w:themeColor="text1"/>
                <w:sz w:val="20"/>
                <w:lang w:val="sr-Cyrl-RS"/>
              </w:rPr>
              <w:t>а</w:t>
            </w:r>
            <w:r w:rsidRPr="000E2CB7">
              <w:rPr>
                <w:rFonts w:ascii="Times New Roman" w:hAnsi="Times New Roman" w:cs="Times New Roman"/>
                <w:color w:val="000000" w:themeColor="text1"/>
                <w:sz w:val="20"/>
                <w:lang w:val="sr-Cyrl-RS"/>
              </w:rPr>
              <w:t xml:space="preserve"> обука службеника. Стара и нова платформа су паралелно радиле годину дана да би се у потпуности уверили у исправност рада и техничку погодност новог решења. Институт већ неко време ради са новим софтвером и службе су задовољне како новим системом тако и подршком који произвођач нуди за будућу надоградњу нових модула.</w:t>
            </w:r>
          </w:p>
        </w:tc>
      </w:tr>
    </w:tbl>
    <w:p w14:paraId="7CF504A0" w14:textId="5EBF6DBA" w:rsidR="00B25F5A" w:rsidRPr="000E2CB7" w:rsidRDefault="00B25F5A">
      <w:pPr>
        <w:rPr>
          <w:lang w:val="sr-Cyrl-RS"/>
        </w:rPr>
      </w:pPr>
    </w:p>
    <w:p w14:paraId="70E15F4B" w14:textId="1111C193" w:rsidR="00B25F5A" w:rsidRPr="000E2CB7" w:rsidRDefault="00B25F5A">
      <w:pPr>
        <w:rPr>
          <w:lang w:val="sr-Cyrl-RS"/>
        </w:rPr>
      </w:pPr>
    </w:p>
    <w:p w14:paraId="713BEBA8" w14:textId="22CC8245" w:rsidR="00B25F5A" w:rsidRPr="000E2CB7" w:rsidRDefault="00B25F5A">
      <w:pPr>
        <w:rPr>
          <w:lang w:val="sr-Cyrl-RS"/>
        </w:rPr>
      </w:pPr>
    </w:p>
    <w:p w14:paraId="1AAE5CD2" w14:textId="2E2BB045" w:rsidR="00B25F5A" w:rsidRPr="000E2CB7" w:rsidRDefault="00B25F5A">
      <w:pPr>
        <w:rPr>
          <w:lang w:val="sr-Cyrl-RS"/>
        </w:rPr>
      </w:pPr>
    </w:p>
    <w:p w14:paraId="5D160195" w14:textId="3047AC03" w:rsidR="00B25F5A" w:rsidRPr="000E2CB7" w:rsidRDefault="00B25F5A">
      <w:pPr>
        <w:rPr>
          <w:lang w:val="sr-Cyrl-RS"/>
        </w:rPr>
      </w:pPr>
    </w:p>
    <w:p w14:paraId="489EC4BC" w14:textId="0DEE2B61" w:rsidR="00B25F5A" w:rsidRPr="000E2CB7" w:rsidRDefault="00B25F5A">
      <w:pPr>
        <w:rPr>
          <w:lang w:val="sr-Cyrl-RS"/>
        </w:rPr>
      </w:pPr>
    </w:p>
    <w:p w14:paraId="0502DBDE" w14:textId="77777777" w:rsidR="00B25F5A" w:rsidRPr="000E2CB7" w:rsidRDefault="00B25F5A">
      <w:pPr>
        <w:rPr>
          <w:lang w:val="sr-Cyrl-RS"/>
        </w:rPr>
      </w:pPr>
    </w:p>
    <w:tbl>
      <w:tblPr>
        <w:tblStyle w:val="TableGrid"/>
        <w:tblW w:w="0" w:type="auto"/>
        <w:tblLook w:val="04A0" w:firstRow="1" w:lastRow="0" w:firstColumn="1" w:lastColumn="0" w:noHBand="0" w:noVBand="1"/>
      </w:tblPr>
      <w:tblGrid>
        <w:gridCol w:w="505"/>
        <w:gridCol w:w="4060"/>
        <w:gridCol w:w="3730"/>
      </w:tblGrid>
      <w:tr w:rsidR="000B7D0C" w:rsidRPr="000E2CB7" w14:paraId="231D3B8C" w14:textId="77777777" w:rsidTr="00B25F5A">
        <w:tc>
          <w:tcPr>
            <w:tcW w:w="421" w:type="dxa"/>
          </w:tcPr>
          <w:p w14:paraId="04AA0FDA" w14:textId="56DBC02B" w:rsidR="000B7D0C" w:rsidRPr="000E2CB7" w:rsidRDefault="004931E1" w:rsidP="00887672">
            <w:pPr>
              <w:rPr>
                <w:rFonts w:ascii="Times New Roman" w:hAnsi="Times New Roman" w:cs="Times New Roman"/>
                <w:bCs/>
                <w:sz w:val="20"/>
                <w:lang w:val="sr-Cyrl-RS"/>
              </w:rPr>
            </w:pPr>
            <w:r w:rsidRPr="000E2CB7">
              <w:rPr>
                <w:rFonts w:ascii="Times New Roman" w:hAnsi="Times New Roman" w:cs="Times New Roman"/>
                <w:bCs/>
                <w:sz w:val="20"/>
                <w:lang w:val="sr-Cyrl-RS"/>
              </w:rPr>
              <w:lastRenderedPageBreak/>
              <w:t>W</w:t>
            </w:r>
            <w:r w:rsidR="000B7D0C" w:rsidRPr="000E2CB7">
              <w:rPr>
                <w:rFonts w:ascii="Times New Roman" w:hAnsi="Times New Roman" w:cs="Times New Roman"/>
                <w:bCs/>
                <w:sz w:val="20"/>
                <w:lang w:val="sr-Cyrl-RS"/>
              </w:rPr>
              <w:t>5</w:t>
            </w:r>
          </w:p>
        </w:tc>
        <w:tc>
          <w:tcPr>
            <w:tcW w:w="4110" w:type="dxa"/>
          </w:tcPr>
          <w:p w14:paraId="0B2ECFE0" w14:textId="5321D891" w:rsidR="000B7D0C" w:rsidRPr="000E2CB7" w:rsidRDefault="000B7D0C" w:rsidP="00D93A44">
            <w:pPr>
              <w:jc w:val="both"/>
              <w:rPr>
                <w:rFonts w:ascii="Times New Roman" w:hAnsi="Times New Roman" w:cs="Times New Roman"/>
                <w:color w:val="000000" w:themeColor="text1"/>
                <w:sz w:val="20"/>
                <w:lang w:val="sr-Cyrl-RS"/>
              </w:rPr>
            </w:pPr>
            <w:r w:rsidRPr="000E2CB7">
              <w:rPr>
                <w:rFonts w:ascii="Times New Roman" w:hAnsi="Times New Roman" w:cs="Times New Roman"/>
                <w:bCs/>
                <w:sz w:val="20"/>
                <w:lang w:val="sr-Cyrl-RS"/>
              </w:rPr>
              <w:t xml:space="preserve">Физичку безбедност на Институт је неопходно дићи на виши ниво, посебно у светлу изградње нових </w:t>
            </w:r>
            <w:proofErr w:type="spellStart"/>
            <w:r w:rsidRPr="000E2CB7">
              <w:rPr>
                <w:rFonts w:ascii="Times New Roman" w:hAnsi="Times New Roman" w:cs="Times New Roman"/>
                <w:bCs/>
                <w:sz w:val="20"/>
                <w:lang w:val="sr-Cyrl-RS"/>
              </w:rPr>
              <w:t>иновационоих</w:t>
            </w:r>
            <w:proofErr w:type="spellEnd"/>
            <w:r w:rsidRPr="000E2CB7">
              <w:rPr>
                <w:rFonts w:ascii="Times New Roman" w:hAnsi="Times New Roman" w:cs="Times New Roman"/>
                <w:bCs/>
                <w:sz w:val="20"/>
                <w:lang w:val="sr-Cyrl-RS"/>
              </w:rPr>
              <w:t xml:space="preserve"> и комерцијалних постројења, али и неких нових научних постројења. </w:t>
            </w:r>
          </w:p>
        </w:tc>
        <w:tc>
          <w:tcPr>
            <w:tcW w:w="3764" w:type="dxa"/>
          </w:tcPr>
          <w:p w14:paraId="37AA5F4B" w14:textId="77777777" w:rsidR="00D93A44" w:rsidRPr="000E2CB7" w:rsidRDefault="00D93A44"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Престало се са дугогодишњом праксом да се непотребни ненаучни кадрови упућују да буду чувари. Овим је Институт имао читав низ безбедносних пропуста. Спровођењем рационализације запослених све ове колеге су прихватиле да оду са Института уз финансијске надокнаде које им је држава испатила. Институт је одмах расписао јавну набавку за професионално обезбеђење. Већ три године се налазимо у условима у којима се професионалне службе изузетно савесно и ефикасно баве обезбеђењем физичке безбедности читавог кампуса Института за физику, укључујући и издвојених лабораторија и комерцијалних постројења. </w:t>
            </w:r>
          </w:p>
          <w:p w14:paraId="63673812" w14:textId="549513B5" w:rsidR="00D93A44" w:rsidRPr="000E2CB7" w:rsidRDefault="00D93A44"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Поред вишег нивоа безбедности, преласком на професионалну службу су престале крађе и дошло је до даљих смањења режијских трошкова.</w:t>
            </w:r>
          </w:p>
          <w:p w14:paraId="1DE98843" w14:textId="7991E8A5" w:rsidR="000B7D0C" w:rsidRPr="000E2CB7" w:rsidRDefault="00D93A44"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Имплементација рационализације и успех у </w:t>
            </w:r>
            <w:proofErr w:type="spellStart"/>
            <w:r w:rsidRPr="000E2CB7">
              <w:rPr>
                <w:rFonts w:ascii="Times New Roman" w:hAnsi="Times New Roman" w:cs="Times New Roman"/>
                <w:color w:val="000000" w:themeColor="text1"/>
                <w:sz w:val="20"/>
                <w:lang w:val="sr-Cyrl-RS"/>
              </w:rPr>
              <w:t>професионализацији</w:t>
            </w:r>
            <w:proofErr w:type="spellEnd"/>
            <w:r w:rsidRPr="000E2CB7">
              <w:rPr>
                <w:rFonts w:ascii="Times New Roman" w:hAnsi="Times New Roman" w:cs="Times New Roman"/>
                <w:color w:val="000000" w:themeColor="text1"/>
                <w:sz w:val="20"/>
                <w:lang w:val="sr-Cyrl-RS"/>
              </w:rPr>
              <w:t xml:space="preserve"> служби задужених за безбедност је затим искоришћен у </w:t>
            </w:r>
            <w:r w:rsidR="008972F7" w:rsidRPr="000E2CB7">
              <w:rPr>
                <w:rFonts w:ascii="Times New Roman" w:hAnsi="Times New Roman" w:cs="Times New Roman"/>
                <w:color w:val="000000" w:themeColor="text1"/>
                <w:sz w:val="20"/>
                <w:lang w:val="sr-Cyrl-RS"/>
              </w:rPr>
              <w:t>неколико других помоћних служби са истим организационим и финансијским резултатима (службе за хигијену, службе за грејање и техничко одржавање, особље ресторана).</w:t>
            </w:r>
          </w:p>
        </w:tc>
      </w:tr>
    </w:tbl>
    <w:p w14:paraId="3E5EFE57" w14:textId="77777777" w:rsidR="00B25F5A" w:rsidRPr="000E2CB7" w:rsidRDefault="00B25F5A" w:rsidP="00B25F5A">
      <w:pPr>
        <w:jc w:val="both"/>
        <w:rPr>
          <w:rFonts w:ascii="Times New Roman" w:hAnsi="Times New Roman" w:cs="Times New Roman"/>
          <w:color w:val="C00000"/>
          <w:lang w:val="sr-Cyrl-RS"/>
        </w:rPr>
      </w:pPr>
    </w:p>
    <w:p w14:paraId="6106F60B" w14:textId="57C11506" w:rsidR="00B25F5A" w:rsidRPr="000E2CB7" w:rsidRDefault="00B25F5A" w:rsidP="00B25F5A">
      <w:pPr>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Оцена успешности рада у претходном мандатном периоду проистекла из индикатора </w:t>
      </w:r>
      <w:r w:rsidRPr="000E2CB7">
        <w:rPr>
          <w:rFonts w:ascii="Times New Roman" w:hAnsi="Times New Roman" w:cs="Times New Roman"/>
          <w:b/>
          <w:color w:val="C00000"/>
          <w:lang w:val="sr-Cyrl-RS"/>
        </w:rPr>
        <w:t>унутрашњих слабости</w:t>
      </w:r>
      <w:r w:rsidRPr="000E2CB7">
        <w:rPr>
          <w:rFonts w:ascii="Times New Roman" w:hAnsi="Times New Roman" w:cs="Times New Roman"/>
          <w:color w:val="C00000"/>
          <w:lang w:val="sr-Cyrl-RS"/>
        </w:rPr>
        <w:t xml:space="preserve">: </w:t>
      </w:r>
    </w:p>
    <w:p w14:paraId="6319F18A" w14:textId="5112387D" w:rsidR="00B25F5A" w:rsidRPr="000E2CB7" w:rsidRDefault="00B25F5A" w:rsidP="00B25F5A">
      <w:pPr>
        <w:pStyle w:val="ListParagraph"/>
        <w:numPr>
          <w:ilvl w:val="0"/>
          <w:numId w:val="26"/>
        </w:numPr>
        <w:jc w:val="both"/>
        <w:rPr>
          <w:rFonts w:ascii="Times New Roman" w:hAnsi="Times New Roman" w:cs="Times New Roman"/>
          <w:color w:val="C00000"/>
          <w:lang w:val="sr-Cyrl-RS"/>
        </w:rPr>
      </w:pPr>
      <w:r w:rsidRPr="000E2CB7">
        <w:rPr>
          <w:rFonts w:ascii="Times New Roman" w:hAnsi="Times New Roman" w:cs="Times New Roman"/>
          <w:color w:val="C00000"/>
          <w:lang w:val="sr-Cyrl-RS"/>
        </w:rPr>
        <w:t>П</w:t>
      </w:r>
      <w:r w:rsidR="00DD0ACA" w:rsidRPr="000E2CB7">
        <w:rPr>
          <w:rFonts w:ascii="Times New Roman" w:hAnsi="Times New Roman" w:cs="Times New Roman"/>
          <w:color w:val="C00000"/>
          <w:lang w:val="sr-Cyrl-RS"/>
        </w:rPr>
        <w:t xml:space="preserve">о свих пет </w:t>
      </w:r>
      <w:r w:rsidRPr="000E2CB7">
        <w:rPr>
          <w:rFonts w:ascii="Times New Roman" w:hAnsi="Times New Roman" w:cs="Times New Roman"/>
          <w:color w:val="C00000"/>
          <w:lang w:val="sr-Cyrl-RS"/>
        </w:rPr>
        <w:t xml:space="preserve">индикатора из ове групе </w:t>
      </w:r>
      <w:r w:rsidR="00DD0ACA" w:rsidRPr="000E2CB7">
        <w:rPr>
          <w:rFonts w:ascii="Times New Roman" w:hAnsi="Times New Roman" w:cs="Times New Roman"/>
          <w:color w:val="C00000"/>
          <w:lang w:val="sr-Cyrl-RS"/>
        </w:rPr>
        <w:t xml:space="preserve">је дошло до </w:t>
      </w:r>
      <w:r w:rsidRPr="000E2CB7">
        <w:rPr>
          <w:rFonts w:ascii="Times New Roman" w:hAnsi="Times New Roman" w:cs="Times New Roman"/>
          <w:color w:val="C00000"/>
          <w:lang w:val="sr-Cyrl-RS"/>
        </w:rPr>
        <w:t>значајни</w:t>
      </w:r>
      <w:r w:rsidR="00DD0ACA" w:rsidRPr="000E2CB7">
        <w:rPr>
          <w:rFonts w:ascii="Times New Roman" w:hAnsi="Times New Roman" w:cs="Times New Roman"/>
          <w:color w:val="C00000"/>
          <w:lang w:val="sr-Cyrl-RS"/>
        </w:rPr>
        <w:t>х</w:t>
      </w:r>
      <w:r w:rsidRPr="000E2CB7">
        <w:rPr>
          <w:rFonts w:ascii="Times New Roman" w:hAnsi="Times New Roman" w:cs="Times New Roman"/>
          <w:color w:val="C00000"/>
          <w:lang w:val="sr-Cyrl-RS"/>
        </w:rPr>
        <w:t xml:space="preserve"> побољшања</w:t>
      </w:r>
      <w:r w:rsidR="00DD0ACA" w:rsidRPr="000E2CB7">
        <w:rPr>
          <w:rFonts w:ascii="Times New Roman" w:hAnsi="Times New Roman" w:cs="Times New Roman"/>
          <w:color w:val="C00000"/>
          <w:lang w:val="sr-Cyrl-RS"/>
        </w:rPr>
        <w:t xml:space="preserve">, до те мере да индикатори </w:t>
      </w:r>
      <w:r w:rsidR="004931E1" w:rsidRPr="000E2CB7">
        <w:rPr>
          <w:rFonts w:ascii="Times New Roman" w:hAnsi="Times New Roman" w:cs="Times New Roman"/>
          <w:color w:val="C00000"/>
          <w:lang w:val="sr-Cyrl-RS"/>
        </w:rPr>
        <w:t>W</w:t>
      </w:r>
      <w:r w:rsidR="00DD0ACA" w:rsidRPr="000E2CB7">
        <w:rPr>
          <w:rFonts w:ascii="Times New Roman" w:hAnsi="Times New Roman" w:cs="Times New Roman"/>
          <w:color w:val="C00000"/>
          <w:lang w:val="sr-Cyrl-RS"/>
        </w:rPr>
        <w:t xml:space="preserve">1, </w:t>
      </w:r>
      <w:r w:rsidR="004931E1" w:rsidRPr="000E2CB7">
        <w:rPr>
          <w:rFonts w:ascii="Times New Roman" w:hAnsi="Times New Roman" w:cs="Times New Roman"/>
          <w:color w:val="C00000"/>
          <w:lang w:val="sr-Cyrl-RS"/>
        </w:rPr>
        <w:t>W</w:t>
      </w:r>
      <w:r w:rsidR="00DD0ACA" w:rsidRPr="000E2CB7">
        <w:rPr>
          <w:rFonts w:ascii="Times New Roman" w:hAnsi="Times New Roman" w:cs="Times New Roman"/>
          <w:color w:val="C00000"/>
          <w:lang w:val="sr-Cyrl-RS"/>
        </w:rPr>
        <w:t xml:space="preserve">4 и </w:t>
      </w:r>
      <w:r w:rsidR="004931E1" w:rsidRPr="000E2CB7">
        <w:rPr>
          <w:rFonts w:ascii="Times New Roman" w:hAnsi="Times New Roman" w:cs="Times New Roman"/>
          <w:color w:val="C00000"/>
          <w:lang w:val="sr-Cyrl-RS"/>
        </w:rPr>
        <w:t>W</w:t>
      </w:r>
      <w:r w:rsidR="00DD0ACA" w:rsidRPr="000E2CB7">
        <w:rPr>
          <w:rFonts w:ascii="Times New Roman" w:hAnsi="Times New Roman" w:cs="Times New Roman"/>
          <w:color w:val="C00000"/>
          <w:lang w:val="sr-Cyrl-RS"/>
        </w:rPr>
        <w:t xml:space="preserve">5 више не представљају унутрашње слабости. </w:t>
      </w:r>
    </w:p>
    <w:p w14:paraId="67C356E8" w14:textId="0B55DF44" w:rsidR="00DD0ACA" w:rsidRPr="000E2CB7" w:rsidRDefault="00DD0ACA" w:rsidP="00B25F5A">
      <w:pPr>
        <w:pStyle w:val="ListParagraph"/>
        <w:numPr>
          <w:ilvl w:val="0"/>
          <w:numId w:val="26"/>
        </w:numPr>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Велики позитивни помаци су направљени и код индикатора </w:t>
      </w:r>
      <w:r w:rsidR="004931E1" w:rsidRPr="000E2CB7">
        <w:rPr>
          <w:rFonts w:ascii="Times New Roman" w:hAnsi="Times New Roman" w:cs="Times New Roman"/>
          <w:color w:val="C00000"/>
          <w:lang w:val="sr-Cyrl-RS"/>
        </w:rPr>
        <w:t>W</w:t>
      </w:r>
      <w:r w:rsidRPr="000E2CB7">
        <w:rPr>
          <w:rFonts w:ascii="Times New Roman" w:hAnsi="Times New Roman" w:cs="Times New Roman"/>
          <w:color w:val="C00000"/>
          <w:lang w:val="sr-Cyrl-RS"/>
        </w:rPr>
        <w:t xml:space="preserve">2 и </w:t>
      </w:r>
      <w:r w:rsidR="004931E1" w:rsidRPr="000E2CB7">
        <w:rPr>
          <w:rFonts w:ascii="Times New Roman" w:hAnsi="Times New Roman" w:cs="Times New Roman"/>
          <w:color w:val="C00000"/>
          <w:lang w:val="sr-Cyrl-RS"/>
        </w:rPr>
        <w:t>W</w:t>
      </w:r>
      <w:r w:rsidRPr="000E2CB7">
        <w:rPr>
          <w:rFonts w:ascii="Times New Roman" w:hAnsi="Times New Roman" w:cs="Times New Roman"/>
          <w:color w:val="C00000"/>
          <w:lang w:val="sr-Cyrl-RS"/>
        </w:rPr>
        <w:t>3, али ту и даље постоји простор за напредак. Постоји сасвим реална могућност да у наредном мандатном периоду и ова два индикатора могу испасти из категорије унутрашњих слабости.</w:t>
      </w:r>
    </w:p>
    <w:p w14:paraId="255F4B5C" w14:textId="551A524F" w:rsidR="009A57CA" w:rsidRPr="000E2CB7" w:rsidRDefault="009A57CA">
      <w:pPr>
        <w:rPr>
          <w:lang w:val="sr-Cyrl-RS"/>
        </w:rPr>
      </w:pPr>
    </w:p>
    <w:p w14:paraId="6DD47DD5" w14:textId="0BEC4C1E" w:rsidR="00B25F5A" w:rsidRPr="000E2CB7" w:rsidRDefault="00B25F5A">
      <w:pPr>
        <w:rPr>
          <w:lang w:val="sr-Cyrl-RS"/>
        </w:rPr>
      </w:pPr>
    </w:p>
    <w:p w14:paraId="0330D892" w14:textId="03F0F8F6" w:rsidR="00B25F5A" w:rsidRPr="000E2CB7" w:rsidRDefault="00B25F5A">
      <w:pPr>
        <w:rPr>
          <w:lang w:val="sr-Cyrl-RS"/>
        </w:rPr>
      </w:pPr>
    </w:p>
    <w:p w14:paraId="0A5D0D7B" w14:textId="1C89ABE8" w:rsidR="00B64E45" w:rsidRPr="000E2CB7" w:rsidRDefault="00DD0ACA" w:rsidP="00DD0ACA">
      <w:pPr>
        <w:jc w:val="both"/>
        <w:rPr>
          <w:rFonts w:ascii="Times New Roman" w:hAnsi="Times New Roman" w:cs="Times New Roman"/>
          <w:lang w:val="sr-Cyrl-RS"/>
        </w:rPr>
      </w:pPr>
      <w:r w:rsidRPr="000E2CB7">
        <w:rPr>
          <w:rFonts w:ascii="Times New Roman" w:hAnsi="Times New Roman" w:cs="Times New Roman"/>
          <w:lang w:val="sr-Cyrl-RS"/>
        </w:rPr>
        <w:lastRenderedPageBreak/>
        <w:t xml:space="preserve">До сада смо се бавили унутрашњим индикаторима, сада прелазимо на спољне. Прво ће бити реч о индикаторима који произилазе из спољних могућности које стоје пред Институтом. </w:t>
      </w:r>
    </w:p>
    <w:p w14:paraId="64F31A8B" w14:textId="161E0451" w:rsidR="00B64E45" w:rsidRPr="000E2CB7" w:rsidRDefault="00B64E45" w:rsidP="00DD0ACA">
      <w:pPr>
        <w:jc w:val="both"/>
        <w:rPr>
          <w:rFonts w:ascii="Times New Roman" w:hAnsi="Times New Roman" w:cs="Times New Roman"/>
          <w:b/>
          <w:color w:val="C00000"/>
          <w:lang w:val="sr-Cyrl-RS"/>
        </w:rPr>
      </w:pPr>
      <w:r w:rsidRPr="000E2CB7">
        <w:rPr>
          <w:rFonts w:ascii="Times New Roman" w:hAnsi="Times New Roman" w:cs="Times New Roman"/>
          <w:b/>
          <w:color w:val="C00000"/>
          <w:lang w:val="sr-Cyrl-RS"/>
        </w:rPr>
        <w:t>В. Индикатори спољних могућности</w:t>
      </w:r>
    </w:p>
    <w:tbl>
      <w:tblPr>
        <w:tblStyle w:val="TableGrid"/>
        <w:tblW w:w="0" w:type="auto"/>
        <w:tblLook w:val="04A0" w:firstRow="1" w:lastRow="0" w:firstColumn="1" w:lastColumn="0" w:noHBand="0" w:noVBand="1"/>
      </w:tblPr>
      <w:tblGrid>
        <w:gridCol w:w="461"/>
        <w:gridCol w:w="4232"/>
        <w:gridCol w:w="3602"/>
      </w:tblGrid>
      <w:tr w:rsidR="00B7614B" w:rsidRPr="000E2CB7" w14:paraId="18DFD506" w14:textId="77777777" w:rsidTr="00B64E45">
        <w:tc>
          <w:tcPr>
            <w:tcW w:w="461" w:type="dxa"/>
            <w:shd w:val="clear" w:color="auto" w:fill="C6D9F1" w:themeFill="text2" w:themeFillTint="33"/>
          </w:tcPr>
          <w:p w14:paraId="6DA75CF7" w14:textId="77777777" w:rsidR="008972F7" w:rsidRPr="000E2CB7" w:rsidRDefault="008972F7" w:rsidP="00887672">
            <w:pPr>
              <w:jc w:val="center"/>
              <w:rPr>
                <w:rFonts w:ascii="Times New Roman" w:hAnsi="Times New Roman" w:cs="Times New Roman"/>
                <w:b/>
                <w:color w:val="000000" w:themeColor="text1"/>
                <w:lang w:val="sr-Cyrl-RS"/>
              </w:rPr>
            </w:pPr>
          </w:p>
        </w:tc>
        <w:tc>
          <w:tcPr>
            <w:tcW w:w="4232" w:type="dxa"/>
            <w:shd w:val="clear" w:color="auto" w:fill="C6D9F1" w:themeFill="text2" w:themeFillTint="33"/>
          </w:tcPr>
          <w:p w14:paraId="48A66E22" w14:textId="784887E5" w:rsidR="008972F7" w:rsidRPr="000E2CB7" w:rsidRDefault="008972F7" w:rsidP="00887672">
            <w:pPr>
              <w:jc w:val="center"/>
              <w:rPr>
                <w:rFonts w:ascii="Times New Roman" w:hAnsi="Times New Roman" w:cs="Times New Roman"/>
                <w:b/>
                <w:color w:val="000000" w:themeColor="text1"/>
                <w:lang w:val="sr-Cyrl-RS"/>
              </w:rPr>
            </w:pPr>
            <w:r w:rsidRPr="000E2CB7">
              <w:rPr>
                <w:rFonts w:ascii="Times New Roman" w:hAnsi="Times New Roman" w:cs="Times New Roman"/>
                <w:b/>
                <w:color w:val="000000" w:themeColor="text1"/>
                <w:lang w:val="sr-Cyrl-RS"/>
              </w:rPr>
              <w:t>Спољне могућности (2014)</w:t>
            </w:r>
          </w:p>
        </w:tc>
        <w:tc>
          <w:tcPr>
            <w:tcW w:w="3602" w:type="dxa"/>
            <w:shd w:val="clear" w:color="auto" w:fill="C6D9F1" w:themeFill="text2" w:themeFillTint="33"/>
          </w:tcPr>
          <w:p w14:paraId="33DBF8AD" w14:textId="6151DCF9" w:rsidR="008972F7" w:rsidRPr="000E2CB7" w:rsidRDefault="008972F7" w:rsidP="00887672">
            <w:pPr>
              <w:jc w:val="center"/>
              <w:rPr>
                <w:rFonts w:ascii="Times New Roman" w:hAnsi="Times New Roman" w:cs="Times New Roman"/>
                <w:b/>
                <w:color w:val="000000" w:themeColor="text1"/>
                <w:lang w:val="sr-Cyrl-RS"/>
              </w:rPr>
            </w:pPr>
            <w:r w:rsidRPr="000E2CB7">
              <w:rPr>
                <w:rFonts w:ascii="Times New Roman" w:hAnsi="Times New Roman" w:cs="Times New Roman"/>
                <w:b/>
                <w:color w:val="000000" w:themeColor="text1"/>
                <w:lang w:val="sr-Cyrl-RS"/>
              </w:rPr>
              <w:t>С</w:t>
            </w:r>
            <w:r w:rsidR="006C0593" w:rsidRPr="000E2CB7">
              <w:rPr>
                <w:rFonts w:ascii="Times New Roman" w:hAnsi="Times New Roman" w:cs="Times New Roman"/>
                <w:b/>
                <w:color w:val="000000" w:themeColor="text1"/>
                <w:lang w:val="sr-Cyrl-RS"/>
              </w:rPr>
              <w:t>адашње с</w:t>
            </w:r>
            <w:r w:rsidRPr="000E2CB7">
              <w:rPr>
                <w:rFonts w:ascii="Times New Roman" w:hAnsi="Times New Roman" w:cs="Times New Roman"/>
                <w:b/>
                <w:color w:val="000000" w:themeColor="text1"/>
                <w:lang w:val="sr-Cyrl-RS"/>
              </w:rPr>
              <w:t>тање (2018)</w:t>
            </w:r>
          </w:p>
        </w:tc>
      </w:tr>
      <w:tr w:rsidR="00B7614B" w:rsidRPr="000E2CB7" w14:paraId="5C3EA703" w14:textId="77777777" w:rsidTr="00B64E45">
        <w:tc>
          <w:tcPr>
            <w:tcW w:w="461" w:type="dxa"/>
          </w:tcPr>
          <w:p w14:paraId="09EF53C0" w14:textId="77777777" w:rsidR="008972F7" w:rsidRPr="000E2CB7" w:rsidRDefault="008972F7" w:rsidP="00887672">
            <w:pPr>
              <w:rPr>
                <w:rFonts w:ascii="Times New Roman" w:hAnsi="Times New Roman" w:cs="Times New Roman"/>
                <w:bCs/>
                <w:sz w:val="20"/>
                <w:lang w:val="sr-Cyrl-RS"/>
              </w:rPr>
            </w:pPr>
          </w:p>
          <w:p w14:paraId="5DFC084A" w14:textId="11266B4E" w:rsidR="00B64E45" w:rsidRPr="000E2CB7" w:rsidRDefault="00B64E45" w:rsidP="00887672">
            <w:pPr>
              <w:rPr>
                <w:rFonts w:ascii="Times New Roman" w:hAnsi="Times New Roman" w:cs="Times New Roman"/>
                <w:bCs/>
                <w:sz w:val="20"/>
                <w:lang w:val="sr-Cyrl-RS"/>
              </w:rPr>
            </w:pPr>
          </w:p>
        </w:tc>
        <w:tc>
          <w:tcPr>
            <w:tcW w:w="4232" w:type="dxa"/>
          </w:tcPr>
          <w:p w14:paraId="28D6F92B" w14:textId="4DDD0217" w:rsidR="008972F7" w:rsidRPr="000E2CB7" w:rsidRDefault="008972F7" w:rsidP="006C0593">
            <w:pPr>
              <w:rPr>
                <w:rFonts w:ascii="Times New Roman" w:hAnsi="Times New Roman" w:cs="Times New Roman"/>
                <w:bCs/>
                <w:sz w:val="20"/>
                <w:lang w:val="sr-Cyrl-RS"/>
              </w:rPr>
            </w:pPr>
            <w:r w:rsidRPr="000E2CB7">
              <w:rPr>
                <w:rFonts w:ascii="Times New Roman" w:hAnsi="Times New Roman" w:cs="Times New Roman"/>
                <w:bCs/>
                <w:sz w:val="20"/>
                <w:lang w:val="sr-Cyrl-RS"/>
              </w:rPr>
              <w:t xml:space="preserve">Србија поседује јаку научно-технолошку дијаспору у неколико приоритетних истраживачко-развојних области од интереса за Институт за физику. Ова дијаспора обезбеђује везу са водећим светским институцијама, и основу за </w:t>
            </w:r>
            <w:proofErr w:type="spellStart"/>
            <w:r w:rsidRPr="000E2CB7">
              <w:rPr>
                <w:rFonts w:ascii="Times New Roman" w:hAnsi="Times New Roman" w:cs="Times New Roman"/>
                <w:bCs/>
                <w:sz w:val="20"/>
                <w:lang w:val="sr-Cyrl-RS"/>
              </w:rPr>
              <w:t>реинтеграцију</w:t>
            </w:r>
            <w:proofErr w:type="spellEnd"/>
            <w:r w:rsidRPr="000E2CB7">
              <w:rPr>
                <w:rFonts w:ascii="Times New Roman" w:hAnsi="Times New Roman" w:cs="Times New Roman"/>
                <w:bCs/>
                <w:sz w:val="20"/>
                <w:lang w:val="sr-Cyrl-RS"/>
              </w:rPr>
              <w:t xml:space="preserve"> водећих стручњака са кључним експертизама. </w:t>
            </w:r>
            <w:r w:rsidRPr="000E2CB7">
              <w:rPr>
                <w:rFonts w:ascii="Times New Roman" w:hAnsi="Times New Roman" w:cs="Times New Roman"/>
                <w:b/>
                <w:bCs/>
                <w:sz w:val="20"/>
                <w:lang w:val="sr-Cyrl-RS"/>
              </w:rPr>
              <w:t xml:space="preserve">Успешна </w:t>
            </w:r>
            <w:proofErr w:type="spellStart"/>
            <w:r w:rsidRPr="000E2CB7">
              <w:rPr>
                <w:rFonts w:ascii="Times New Roman" w:hAnsi="Times New Roman" w:cs="Times New Roman"/>
                <w:b/>
                <w:bCs/>
                <w:sz w:val="20"/>
                <w:lang w:val="sr-Cyrl-RS"/>
              </w:rPr>
              <w:t>реинтеграција</w:t>
            </w:r>
            <w:proofErr w:type="spellEnd"/>
            <w:r w:rsidRPr="000E2CB7">
              <w:rPr>
                <w:rFonts w:ascii="Times New Roman" w:hAnsi="Times New Roman" w:cs="Times New Roman"/>
                <w:b/>
                <w:bCs/>
                <w:sz w:val="20"/>
                <w:lang w:val="sr-Cyrl-RS"/>
              </w:rPr>
              <w:t xml:space="preserve"> ових стручњака је највећи ресурс којим расположе Институт и шири </w:t>
            </w:r>
            <w:proofErr w:type="spellStart"/>
            <w:r w:rsidRPr="000E2CB7">
              <w:rPr>
                <w:rFonts w:ascii="Times New Roman" w:hAnsi="Times New Roman" w:cs="Times New Roman"/>
                <w:b/>
                <w:bCs/>
                <w:sz w:val="20"/>
                <w:lang w:val="sr-Cyrl-RS"/>
              </w:rPr>
              <w:t>научнотехнолошки</w:t>
            </w:r>
            <w:proofErr w:type="spellEnd"/>
            <w:r w:rsidRPr="000E2CB7">
              <w:rPr>
                <w:rFonts w:ascii="Times New Roman" w:hAnsi="Times New Roman" w:cs="Times New Roman"/>
                <w:b/>
                <w:bCs/>
                <w:sz w:val="20"/>
                <w:lang w:val="sr-Cyrl-RS"/>
              </w:rPr>
              <w:t xml:space="preserve"> сектор Србије</w:t>
            </w:r>
            <w:r w:rsidRPr="000E2CB7">
              <w:rPr>
                <w:rFonts w:ascii="Times New Roman" w:hAnsi="Times New Roman" w:cs="Times New Roman"/>
                <w:bCs/>
                <w:sz w:val="20"/>
                <w:lang w:val="sr-Cyrl-RS"/>
              </w:rPr>
              <w:t>. Институт за физику је препознатљив као предводник реинтеграције стручњака из дијаспоре, а даље оснажење овог процеса представља кључну развојну могућност Института.</w:t>
            </w:r>
          </w:p>
        </w:tc>
        <w:tc>
          <w:tcPr>
            <w:tcW w:w="3602" w:type="dxa"/>
          </w:tcPr>
          <w:p w14:paraId="54585DFF" w14:textId="09838E52" w:rsidR="00887672" w:rsidRPr="000E2CB7" w:rsidRDefault="00162E58" w:rsidP="008972F7">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У претходном мандатном периоду </w:t>
            </w:r>
            <w:r w:rsidR="00887672" w:rsidRPr="000E2CB7">
              <w:rPr>
                <w:rFonts w:ascii="Times New Roman" w:hAnsi="Times New Roman" w:cs="Times New Roman"/>
                <w:color w:val="000000" w:themeColor="text1"/>
                <w:sz w:val="20"/>
                <w:lang w:val="sr-Cyrl-RS"/>
              </w:rPr>
              <w:t xml:space="preserve">овај процес је настављен, проширен на више области и оснажен. Важан удео у овоме су имали успеси наших истраживача у добијању комерцијалних и међународних истраживачких пројеката. Посебно треба истаћи успех др Магдалене Ђорђевић у добијању престижног петогодишњег гранта Европског истраживачког савета. </w:t>
            </w:r>
          </w:p>
          <w:p w14:paraId="0E6D32DF" w14:textId="77777777" w:rsidR="008972F7" w:rsidRPr="000E2CB7" w:rsidRDefault="00887672" w:rsidP="008972F7">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Повећана је међународна мобилност у оба смера, при чему је сада долазна мобилност нешто већа од одлазне чиме је заустављен неконтролисани одлив мозгова. Овај успех је један од кључних разлога зашто је суштински повећана шира друштвена видљивост Института за физику, зашто је добијено капитално улагање државе и стратешких партнера у изградњу и опремање Верокио центра, зашто смо добили статус првог Института од националног значаја за Републику Србију.</w:t>
            </w:r>
          </w:p>
          <w:p w14:paraId="58A565C9" w14:textId="6D034CCF" w:rsidR="00E578EA" w:rsidRPr="000E2CB7" w:rsidRDefault="00E578EA" w:rsidP="008972F7">
            <w:pPr>
              <w:rPr>
                <w:rFonts w:ascii="Times New Roman" w:hAnsi="Times New Roman" w:cs="Times New Roman"/>
                <w:b/>
                <w:color w:val="000000" w:themeColor="text1"/>
                <w:sz w:val="20"/>
                <w:lang w:val="sr-Cyrl-RS"/>
              </w:rPr>
            </w:pPr>
            <w:r w:rsidRPr="000E2CB7">
              <w:rPr>
                <w:rFonts w:ascii="Times New Roman" w:hAnsi="Times New Roman" w:cs="Times New Roman"/>
                <w:b/>
                <w:color w:val="000000" w:themeColor="text1"/>
                <w:sz w:val="20"/>
                <w:lang w:val="sr-Cyrl-RS"/>
              </w:rPr>
              <w:t>Потписана сарадња Верокио центра са Истраживачком станицом Петница даје могућност за ширење успеха на заустављању одлива мозгова са Института на шири научно-образовни сектор. Овим ће бити реализован један од кључних аспеката друштвене корисности који су уграђени у документацију на основу које је Институт акредитован као први Институт од националног значаја.</w:t>
            </w:r>
          </w:p>
        </w:tc>
      </w:tr>
    </w:tbl>
    <w:p w14:paraId="6894A06C" w14:textId="7A36278B" w:rsidR="00B64E45" w:rsidRPr="000E2CB7" w:rsidRDefault="00B64E45">
      <w:pPr>
        <w:rPr>
          <w:lang w:val="sr-Cyrl-RS"/>
        </w:rPr>
      </w:pPr>
    </w:p>
    <w:p w14:paraId="0A97F7C2" w14:textId="77777777" w:rsidR="00B64E45" w:rsidRPr="000E2CB7" w:rsidRDefault="00B64E45">
      <w:pPr>
        <w:rPr>
          <w:lang w:val="sr-Cyrl-RS"/>
        </w:rPr>
      </w:pPr>
      <w:r w:rsidRPr="000E2CB7">
        <w:rPr>
          <w:lang w:val="sr-Cyrl-RS"/>
        </w:rPr>
        <w:br w:type="page"/>
      </w:r>
    </w:p>
    <w:p w14:paraId="7C058116" w14:textId="77777777" w:rsidR="00B64E45" w:rsidRPr="000E2CB7" w:rsidRDefault="00B64E45">
      <w:pPr>
        <w:rPr>
          <w:lang w:val="sr-Cyrl-RS"/>
        </w:rPr>
      </w:pPr>
    </w:p>
    <w:tbl>
      <w:tblPr>
        <w:tblStyle w:val="TableGrid"/>
        <w:tblW w:w="0" w:type="auto"/>
        <w:tblLook w:val="04A0" w:firstRow="1" w:lastRow="0" w:firstColumn="1" w:lastColumn="0" w:noHBand="0" w:noVBand="1"/>
      </w:tblPr>
      <w:tblGrid>
        <w:gridCol w:w="461"/>
        <w:gridCol w:w="4232"/>
        <w:gridCol w:w="3602"/>
      </w:tblGrid>
      <w:tr w:rsidR="00B7614B" w:rsidRPr="000E2CB7" w14:paraId="73748748" w14:textId="77777777" w:rsidTr="00B64E45">
        <w:tc>
          <w:tcPr>
            <w:tcW w:w="461" w:type="dxa"/>
          </w:tcPr>
          <w:p w14:paraId="6A99F381" w14:textId="19BB1B97" w:rsidR="008972F7" w:rsidRPr="000E2CB7" w:rsidRDefault="002D682D" w:rsidP="00887672">
            <w:pPr>
              <w:rPr>
                <w:rFonts w:ascii="Times New Roman" w:hAnsi="Times New Roman" w:cs="Times New Roman"/>
                <w:bCs/>
                <w:sz w:val="20"/>
                <w:lang w:val="sr-Cyrl-RS"/>
              </w:rPr>
            </w:pPr>
            <w:r w:rsidRPr="000E2CB7">
              <w:rPr>
                <w:rFonts w:ascii="Times New Roman" w:hAnsi="Times New Roman" w:cs="Times New Roman"/>
                <w:bCs/>
                <w:sz w:val="20"/>
                <w:lang w:val="sr-Cyrl-RS"/>
              </w:rPr>
              <w:t>O</w:t>
            </w:r>
            <w:r w:rsidR="008972F7" w:rsidRPr="000E2CB7">
              <w:rPr>
                <w:rFonts w:ascii="Times New Roman" w:hAnsi="Times New Roman" w:cs="Times New Roman"/>
                <w:bCs/>
                <w:sz w:val="20"/>
                <w:lang w:val="sr-Cyrl-RS"/>
              </w:rPr>
              <w:t>2</w:t>
            </w:r>
          </w:p>
        </w:tc>
        <w:tc>
          <w:tcPr>
            <w:tcW w:w="4232" w:type="dxa"/>
          </w:tcPr>
          <w:p w14:paraId="7E7EA352" w14:textId="1B012147" w:rsidR="008972F7" w:rsidRPr="000E2CB7" w:rsidRDefault="008972F7" w:rsidP="008972F7">
            <w:pPr>
              <w:rPr>
                <w:rFonts w:ascii="Times New Roman" w:hAnsi="Times New Roman" w:cs="Times New Roman"/>
                <w:bCs/>
                <w:sz w:val="20"/>
                <w:lang w:val="sr-Cyrl-RS"/>
              </w:rPr>
            </w:pPr>
            <w:r w:rsidRPr="000E2CB7">
              <w:rPr>
                <w:rFonts w:ascii="Times New Roman" w:hAnsi="Times New Roman" w:cs="Times New Roman"/>
                <w:b/>
                <w:bCs/>
                <w:sz w:val="20"/>
                <w:lang w:val="sr-Cyrl-RS"/>
              </w:rPr>
              <w:t>Наука, високо образовање и технолошки развој су по први пут идентификовани као јединствен сектор</w:t>
            </w:r>
            <w:r w:rsidRPr="000E2CB7">
              <w:rPr>
                <w:rFonts w:ascii="Times New Roman" w:hAnsi="Times New Roman" w:cs="Times New Roman"/>
                <w:bCs/>
                <w:sz w:val="20"/>
                <w:lang w:val="sr-Cyrl-RS"/>
              </w:rPr>
              <w:t xml:space="preserve"> унутар Министарства просвете науке и технолошког развоја. Постављење досадашњег директора Института за физику на функцију државног </w:t>
            </w:r>
            <w:proofErr w:type="spellStart"/>
            <w:r w:rsidRPr="000E2CB7">
              <w:rPr>
                <w:rFonts w:ascii="Times New Roman" w:hAnsi="Times New Roman" w:cs="Times New Roman"/>
                <w:bCs/>
                <w:sz w:val="20"/>
                <w:lang w:val="sr-Cyrl-RS"/>
              </w:rPr>
              <w:t>сектретара</w:t>
            </w:r>
            <w:proofErr w:type="spellEnd"/>
            <w:r w:rsidRPr="000E2CB7">
              <w:rPr>
                <w:rFonts w:ascii="Times New Roman" w:hAnsi="Times New Roman" w:cs="Times New Roman"/>
                <w:bCs/>
                <w:sz w:val="20"/>
                <w:lang w:val="sr-Cyrl-RS"/>
              </w:rPr>
              <w:t xml:space="preserve"> који руководи овим сектором је јединствена прилика за: (1) јачање улоге научних и развојних института, (2) за њихово тешње повезивање са универзитетима, са једне, и привредом са друге стране, и (3) за акредитацију првих националних института у земљи  као интер-универзитетских центар</w:t>
            </w:r>
            <w:r w:rsidR="005C3F64" w:rsidRPr="000E2CB7">
              <w:rPr>
                <w:rFonts w:ascii="Times New Roman" w:hAnsi="Times New Roman" w:cs="Times New Roman"/>
                <w:bCs/>
                <w:sz w:val="20"/>
                <w:lang w:val="sr-Cyrl-RS"/>
              </w:rPr>
              <w:t>а</w:t>
            </w:r>
            <w:r w:rsidRPr="000E2CB7">
              <w:rPr>
                <w:rFonts w:ascii="Times New Roman" w:hAnsi="Times New Roman" w:cs="Times New Roman"/>
                <w:bCs/>
                <w:sz w:val="20"/>
                <w:lang w:val="sr-Cyrl-RS"/>
              </w:rPr>
              <w:t xml:space="preserve"> са критичном масом истраживача и  посебном друштвеном мисијом везаном за иновације, развој технологија и њихову успешну комерцијализацију. </w:t>
            </w:r>
            <w:r w:rsidRPr="000E2CB7">
              <w:rPr>
                <w:rFonts w:ascii="Times New Roman" w:hAnsi="Times New Roman" w:cs="Times New Roman"/>
                <w:b/>
                <w:bCs/>
                <w:sz w:val="20"/>
                <w:lang w:val="sr-Cyrl-RS"/>
              </w:rPr>
              <w:t xml:space="preserve">Институт за физику је дуже времена препознат као водећи кандидат да постане један од првих националних института. </w:t>
            </w:r>
          </w:p>
          <w:p w14:paraId="2F1F9EC4" w14:textId="368AC4E4" w:rsidR="008972F7" w:rsidRPr="000E2CB7" w:rsidRDefault="008972F7" w:rsidP="008972F7">
            <w:pPr>
              <w:rPr>
                <w:rFonts w:ascii="Times New Roman" w:hAnsi="Times New Roman" w:cs="Times New Roman"/>
                <w:color w:val="000000" w:themeColor="text1"/>
                <w:sz w:val="20"/>
                <w:lang w:val="sr-Cyrl-RS"/>
              </w:rPr>
            </w:pPr>
          </w:p>
        </w:tc>
        <w:tc>
          <w:tcPr>
            <w:tcW w:w="3602" w:type="dxa"/>
          </w:tcPr>
          <w:p w14:paraId="70407C8E" w14:textId="433D1FFE" w:rsidR="00A47588" w:rsidRPr="000E2CB7" w:rsidRDefault="00887672"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Претходни директор</w:t>
            </w:r>
            <w:r w:rsidR="00A47588" w:rsidRPr="000E2CB7">
              <w:rPr>
                <w:rFonts w:ascii="Times New Roman" w:hAnsi="Times New Roman" w:cs="Times New Roman"/>
                <w:color w:val="000000" w:themeColor="text1"/>
                <w:sz w:val="20"/>
                <w:lang w:val="sr-Cyrl-RS"/>
              </w:rPr>
              <w:t xml:space="preserve"> Института</w:t>
            </w:r>
            <w:r w:rsidRPr="000E2CB7">
              <w:rPr>
                <w:rFonts w:ascii="Times New Roman" w:hAnsi="Times New Roman" w:cs="Times New Roman"/>
                <w:color w:val="000000" w:themeColor="text1"/>
                <w:sz w:val="20"/>
                <w:lang w:val="sr-Cyrl-RS"/>
              </w:rPr>
              <w:t xml:space="preserve"> </w:t>
            </w:r>
            <w:r w:rsidR="00A47588" w:rsidRPr="000E2CB7">
              <w:rPr>
                <w:rFonts w:ascii="Times New Roman" w:hAnsi="Times New Roman" w:cs="Times New Roman"/>
                <w:color w:val="000000" w:themeColor="text1"/>
                <w:sz w:val="20"/>
                <w:lang w:val="sr-Cyrl-RS"/>
              </w:rPr>
              <w:t xml:space="preserve">др Александар Белић </w:t>
            </w:r>
            <w:r w:rsidRPr="000E2CB7">
              <w:rPr>
                <w:rFonts w:ascii="Times New Roman" w:hAnsi="Times New Roman" w:cs="Times New Roman"/>
                <w:color w:val="000000" w:themeColor="text1"/>
                <w:sz w:val="20"/>
                <w:lang w:val="sr-Cyrl-RS"/>
              </w:rPr>
              <w:t xml:space="preserve">је дао велики допринос МПНТР на позицији државног секретара. </w:t>
            </w:r>
            <w:r w:rsidR="005C3F64" w:rsidRPr="000E2CB7">
              <w:rPr>
                <w:rFonts w:ascii="Times New Roman" w:hAnsi="Times New Roman" w:cs="Times New Roman"/>
                <w:color w:val="000000" w:themeColor="text1"/>
                <w:sz w:val="20"/>
                <w:lang w:val="sr-Cyrl-RS"/>
              </w:rPr>
              <w:t xml:space="preserve">Одговоран је био за </w:t>
            </w:r>
            <w:r w:rsidRPr="000E2CB7">
              <w:rPr>
                <w:rFonts w:ascii="Times New Roman" w:hAnsi="Times New Roman" w:cs="Times New Roman"/>
                <w:color w:val="000000" w:themeColor="text1"/>
                <w:sz w:val="20"/>
                <w:lang w:val="sr-Cyrl-RS"/>
              </w:rPr>
              <w:t xml:space="preserve">измене и допуне Закона о НИД (које су биле предуслов </w:t>
            </w:r>
            <w:r w:rsidR="00A47588" w:rsidRPr="000E2CB7">
              <w:rPr>
                <w:rFonts w:ascii="Times New Roman" w:hAnsi="Times New Roman" w:cs="Times New Roman"/>
                <w:color w:val="000000" w:themeColor="text1"/>
                <w:sz w:val="20"/>
                <w:lang w:val="sr-Cyrl-RS"/>
              </w:rPr>
              <w:t xml:space="preserve">за добијања статуса Института од националног значаја), </w:t>
            </w:r>
            <w:r w:rsidR="005C3F64" w:rsidRPr="000E2CB7">
              <w:rPr>
                <w:rFonts w:ascii="Times New Roman" w:hAnsi="Times New Roman" w:cs="Times New Roman"/>
                <w:color w:val="000000" w:themeColor="text1"/>
                <w:sz w:val="20"/>
                <w:lang w:val="sr-Cyrl-RS"/>
              </w:rPr>
              <w:t>као и за суштинско</w:t>
            </w:r>
            <w:r w:rsidR="002520BF" w:rsidRPr="000E2CB7">
              <w:rPr>
                <w:rFonts w:ascii="Times New Roman" w:hAnsi="Times New Roman" w:cs="Times New Roman"/>
                <w:color w:val="000000" w:themeColor="text1"/>
                <w:sz w:val="20"/>
                <w:lang w:val="sr-Cyrl-RS"/>
              </w:rPr>
              <w:t xml:space="preserve"> </w:t>
            </w:r>
            <w:r w:rsidR="005C3F64" w:rsidRPr="000E2CB7">
              <w:rPr>
                <w:rFonts w:ascii="Times New Roman" w:hAnsi="Times New Roman" w:cs="Times New Roman"/>
                <w:color w:val="000000" w:themeColor="text1"/>
                <w:sz w:val="20"/>
                <w:lang w:val="sr-Cyrl-RS"/>
              </w:rPr>
              <w:t>повећање</w:t>
            </w:r>
            <w:r w:rsidR="00A47588" w:rsidRPr="000E2CB7">
              <w:rPr>
                <w:rFonts w:ascii="Times New Roman" w:hAnsi="Times New Roman" w:cs="Times New Roman"/>
                <w:color w:val="000000" w:themeColor="text1"/>
                <w:sz w:val="20"/>
                <w:lang w:val="sr-Cyrl-RS"/>
              </w:rPr>
              <w:t xml:space="preserve"> изда</w:t>
            </w:r>
            <w:r w:rsidR="005C3F64" w:rsidRPr="000E2CB7">
              <w:rPr>
                <w:rFonts w:ascii="Times New Roman" w:hAnsi="Times New Roman" w:cs="Times New Roman"/>
                <w:color w:val="000000" w:themeColor="text1"/>
                <w:sz w:val="20"/>
                <w:lang w:val="sr-Cyrl-RS"/>
              </w:rPr>
              <w:t>така</w:t>
            </w:r>
            <w:r w:rsidR="00A47588" w:rsidRPr="000E2CB7">
              <w:rPr>
                <w:rFonts w:ascii="Times New Roman" w:hAnsi="Times New Roman" w:cs="Times New Roman"/>
                <w:color w:val="000000" w:themeColor="text1"/>
                <w:sz w:val="20"/>
                <w:lang w:val="sr-Cyrl-RS"/>
              </w:rPr>
              <w:t xml:space="preserve"> д</w:t>
            </w:r>
            <w:r w:rsidR="002520BF" w:rsidRPr="000E2CB7">
              <w:rPr>
                <w:rFonts w:ascii="Times New Roman" w:hAnsi="Times New Roman" w:cs="Times New Roman"/>
                <w:color w:val="000000" w:themeColor="text1"/>
                <w:sz w:val="20"/>
                <w:lang w:val="sr-Cyrl-RS"/>
              </w:rPr>
              <w:t>ржаве з</w:t>
            </w:r>
            <w:r w:rsidR="00A47588" w:rsidRPr="000E2CB7">
              <w:rPr>
                <w:rFonts w:ascii="Times New Roman" w:hAnsi="Times New Roman" w:cs="Times New Roman"/>
                <w:color w:val="000000" w:themeColor="text1"/>
                <w:sz w:val="20"/>
                <w:lang w:val="sr-Cyrl-RS"/>
              </w:rPr>
              <w:t xml:space="preserve">а директне материјалне трошкове НИО. </w:t>
            </w:r>
          </w:p>
          <w:p w14:paraId="6B1A8531" w14:textId="2A830CEE" w:rsidR="002520BF" w:rsidRPr="000E2CB7" w:rsidRDefault="005C3F64"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Годину дана након његовог одласка успостављено је ново Министарство просвете, науке и технолошког развоја које је наставило и даље оснажило сарадњу са Институтом за физику као својом водећом институцијом</w:t>
            </w:r>
            <w:r w:rsidR="002520BF" w:rsidRPr="000E2CB7">
              <w:rPr>
                <w:rFonts w:ascii="Times New Roman" w:hAnsi="Times New Roman" w:cs="Times New Roman"/>
                <w:color w:val="000000" w:themeColor="text1"/>
                <w:sz w:val="20"/>
                <w:lang w:val="sr-Cyrl-RS"/>
              </w:rPr>
              <w:t xml:space="preserve">: </w:t>
            </w:r>
            <w:r w:rsidR="00E00960" w:rsidRPr="000E2CB7">
              <w:rPr>
                <w:rFonts w:ascii="Times New Roman" w:hAnsi="Times New Roman" w:cs="Times New Roman"/>
                <w:color w:val="000000" w:themeColor="text1"/>
                <w:sz w:val="20"/>
                <w:lang w:val="sr-Cyrl-RS"/>
              </w:rPr>
              <w:t xml:space="preserve">(1) </w:t>
            </w:r>
            <w:r w:rsidR="002520BF" w:rsidRPr="000E2CB7">
              <w:rPr>
                <w:rFonts w:ascii="Times New Roman" w:hAnsi="Times New Roman" w:cs="Times New Roman"/>
                <w:color w:val="000000" w:themeColor="text1"/>
                <w:sz w:val="20"/>
                <w:lang w:val="sr-Cyrl-RS"/>
              </w:rPr>
              <w:t>академик Зора</w:t>
            </w:r>
            <w:r w:rsidR="00B7614B" w:rsidRPr="000E2CB7">
              <w:rPr>
                <w:rFonts w:ascii="Times New Roman" w:hAnsi="Times New Roman" w:cs="Times New Roman"/>
                <w:color w:val="000000" w:themeColor="text1"/>
                <w:sz w:val="20"/>
                <w:lang w:val="sr-Cyrl-RS"/>
              </w:rPr>
              <w:t>н Поповић је постао председник Н</w:t>
            </w:r>
            <w:r w:rsidR="002520BF" w:rsidRPr="000E2CB7">
              <w:rPr>
                <w:rFonts w:ascii="Times New Roman" w:hAnsi="Times New Roman" w:cs="Times New Roman"/>
                <w:color w:val="000000" w:themeColor="text1"/>
                <w:sz w:val="20"/>
                <w:lang w:val="sr-Cyrl-RS"/>
              </w:rPr>
              <w:t xml:space="preserve">ационалног савета за науку, </w:t>
            </w:r>
            <w:r w:rsidR="00E00960" w:rsidRPr="000E2CB7">
              <w:rPr>
                <w:rFonts w:ascii="Times New Roman" w:hAnsi="Times New Roman" w:cs="Times New Roman"/>
                <w:color w:val="000000" w:themeColor="text1"/>
                <w:sz w:val="20"/>
                <w:lang w:val="sr-Cyrl-RS"/>
              </w:rPr>
              <w:t xml:space="preserve">(2) </w:t>
            </w:r>
            <w:r w:rsidR="002520BF" w:rsidRPr="000E2CB7">
              <w:rPr>
                <w:rFonts w:ascii="Times New Roman" w:hAnsi="Times New Roman" w:cs="Times New Roman"/>
                <w:color w:val="000000" w:themeColor="text1"/>
                <w:sz w:val="20"/>
                <w:lang w:val="sr-Cyrl-RS"/>
              </w:rPr>
              <w:t xml:space="preserve">др Александар Белић </w:t>
            </w:r>
            <w:r w:rsidRPr="000E2CB7">
              <w:rPr>
                <w:rFonts w:ascii="Times New Roman" w:hAnsi="Times New Roman" w:cs="Times New Roman"/>
                <w:color w:val="000000" w:themeColor="text1"/>
                <w:sz w:val="20"/>
                <w:lang w:val="sr-Cyrl-RS"/>
              </w:rPr>
              <w:t>је дошао на чело Радне групе</w:t>
            </w:r>
            <w:r w:rsidR="00E00960" w:rsidRPr="000E2CB7">
              <w:rPr>
                <w:rFonts w:ascii="Times New Roman" w:hAnsi="Times New Roman" w:cs="Times New Roman"/>
                <w:color w:val="000000" w:themeColor="text1"/>
                <w:sz w:val="20"/>
                <w:lang w:val="sr-Cyrl-RS"/>
              </w:rPr>
              <w:t xml:space="preserve"> за израду нацрта Закона о НИД којим се предлаже </w:t>
            </w:r>
            <w:r w:rsidR="002520BF" w:rsidRPr="000E2CB7">
              <w:rPr>
                <w:rFonts w:ascii="Times New Roman" w:hAnsi="Times New Roman" w:cs="Times New Roman"/>
                <w:color w:val="000000" w:themeColor="text1"/>
                <w:sz w:val="20"/>
                <w:lang w:val="sr-Cyrl-RS"/>
              </w:rPr>
              <w:t>нови начин финансирања (комбиновано пројектно и институционо финансирање) и увођење На</w:t>
            </w:r>
            <w:r w:rsidR="00E00960" w:rsidRPr="000E2CB7">
              <w:rPr>
                <w:rFonts w:ascii="Times New Roman" w:hAnsi="Times New Roman" w:cs="Times New Roman"/>
                <w:color w:val="000000" w:themeColor="text1"/>
                <w:sz w:val="20"/>
                <w:lang w:val="sr-Cyrl-RS"/>
              </w:rPr>
              <w:t>ционалног</w:t>
            </w:r>
            <w:r w:rsidR="002520BF" w:rsidRPr="000E2CB7">
              <w:rPr>
                <w:rFonts w:ascii="Times New Roman" w:hAnsi="Times New Roman" w:cs="Times New Roman"/>
                <w:color w:val="000000" w:themeColor="text1"/>
                <w:sz w:val="20"/>
                <w:lang w:val="sr-Cyrl-RS"/>
              </w:rPr>
              <w:t xml:space="preserve"> фонда за науку</w:t>
            </w:r>
            <w:r w:rsidR="00B7614B" w:rsidRPr="000E2CB7">
              <w:rPr>
                <w:rFonts w:ascii="Times New Roman" w:hAnsi="Times New Roman" w:cs="Times New Roman"/>
                <w:color w:val="000000" w:themeColor="text1"/>
                <w:sz w:val="20"/>
                <w:lang w:val="sr-Cyrl-RS"/>
              </w:rPr>
              <w:t xml:space="preserve">, </w:t>
            </w:r>
            <w:r w:rsidR="00E00960" w:rsidRPr="000E2CB7">
              <w:rPr>
                <w:rFonts w:ascii="Times New Roman" w:hAnsi="Times New Roman" w:cs="Times New Roman"/>
                <w:color w:val="000000" w:themeColor="text1"/>
                <w:sz w:val="20"/>
                <w:lang w:val="sr-Cyrl-RS"/>
              </w:rPr>
              <w:t xml:space="preserve">(3) </w:t>
            </w:r>
            <w:r w:rsidR="00B7614B" w:rsidRPr="000E2CB7">
              <w:rPr>
                <w:rFonts w:ascii="Times New Roman" w:hAnsi="Times New Roman" w:cs="Times New Roman"/>
                <w:color w:val="000000" w:themeColor="text1"/>
                <w:sz w:val="20"/>
                <w:lang w:val="sr-Cyrl-RS"/>
              </w:rPr>
              <w:t>др Саша Лазовић (досадашњи руководилац Иновационог центра Института) је постављен на позицију помоћника министра задуженог за технолошки развој, трансфер технологија и иновациони систем.</w:t>
            </w:r>
          </w:p>
        </w:tc>
      </w:tr>
      <w:tr w:rsidR="008972F7" w:rsidRPr="000E2CB7" w14:paraId="5252B29A" w14:textId="77777777" w:rsidTr="00B64E45">
        <w:tc>
          <w:tcPr>
            <w:tcW w:w="461" w:type="dxa"/>
          </w:tcPr>
          <w:p w14:paraId="5876D74E" w14:textId="3A1E3444" w:rsidR="008972F7" w:rsidRPr="000E2CB7" w:rsidRDefault="002D682D" w:rsidP="00887672">
            <w:pPr>
              <w:rPr>
                <w:rFonts w:ascii="Times New Roman" w:hAnsi="Times New Roman" w:cs="Times New Roman"/>
                <w:bCs/>
                <w:sz w:val="20"/>
                <w:lang w:val="sr-Cyrl-RS"/>
              </w:rPr>
            </w:pPr>
            <w:r w:rsidRPr="000E2CB7">
              <w:rPr>
                <w:rFonts w:ascii="Times New Roman" w:hAnsi="Times New Roman" w:cs="Times New Roman"/>
                <w:bCs/>
                <w:sz w:val="20"/>
                <w:lang w:val="sr-Cyrl-RS"/>
              </w:rPr>
              <w:t>O</w:t>
            </w:r>
            <w:r w:rsidR="008972F7" w:rsidRPr="000E2CB7">
              <w:rPr>
                <w:rFonts w:ascii="Times New Roman" w:hAnsi="Times New Roman" w:cs="Times New Roman"/>
                <w:bCs/>
                <w:sz w:val="20"/>
                <w:lang w:val="sr-Cyrl-RS"/>
              </w:rPr>
              <w:t>3</w:t>
            </w:r>
          </w:p>
        </w:tc>
        <w:tc>
          <w:tcPr>
            <w:tcW w:w="4232" w:type="dxa"/>
          </w:tcPr>
          <w:p w14:paraId="7F50D654" w14:textId="77777777" w:rsidR="008972F7" w:rsidRPr="000E2CB7" w:rsidRDefault="008972F7" w:rsidP="008972F7">
            <w:pPr>
              <w:rPr>
                <w:rFonts w:ascii="Times New Roman" w:hAnsi="Times New Roman" w:cs="Times New Roman"/>
                <w:bCs/>
                <w:sz w:val="20"/>
                <w:lang w:val="sr-Cyrl-RS"/>
              </w:rPr>
            </w:pPr>
            <w:r w:rsidRPr="000E2CB7">
              <w:rPr>
                <w:rFonts w:ascii="Times New Roman" w:hAnsi="Times New Roman" w:cs="Times New Roman"/>
                <w:b/>
                <w:bCs/>
                <w:sz w:val="20"/>
                <w:lang w:val="sr-Cyrl-RS"/>
              </w:rPr>
              <w:t xml:space="preserve">Две године активног учешћа Института за </w:t>
            </w:r>
            <w:proofErr w:type="spellStart"/>
            <w:r w:rsidRPr="000E2CB7">
              <w:rPr>
                <w:rFonts w:ascii="Times New Roman" w:hAnsi="Times New Roman" w:cs="Times New Roman"/>
                <w:b/>
                <w:bCs/>
                <w:sz w:val="20"/>
                <w:lang w:val="sr-Cyrl-RS"/>
              </w:rPr>
              <w:t>физку</w:t>
            </w:r>
            <w:proofErr w:type="spellEnd"/>
            <w:r w:rsidRPr="000E2CB7">
              <w:rPr>
                <w:rFonts w:ascii="Times New Roman" w:hAnsi="Times New Roman" w:cs="Times New Roman"/>
                <w:b/>
                <w:bCs/>
                <w:sz w:val="20"/>
                <w:lang w:val="sr-Cyrl-RS"/>
              </w:rPr>
              <w:t xml:space="preserve"> у процесу јачања истраживачко-развојних капацитета Србије</w:t>
            </w:r>
            <w:r w:rsidRPr="000E2CB7">
              <w:rPr>
                <w:rFonts w:ascii="Times New Roman" w:hAnsi="Times New Roman" w:cs="Times New Roman"/>
                <w:bCs/>
                <w:sz w:val="20"/>
                <w:lang w:val="sr-Cyrl-RS"/>
              </w:rPr>
              <w:t xml:space="preserve"> (</w:t>
            </w:r>
            <w:proofErr w:type="spellStart"/>
            <w:r w:rsidRPr="000E2CB7">
              <w:rPr>
                <w:rFonts w:ascii="Times New Roman" w:hAnsi="Times New Roman" w:cs="Times New Roman"/>
                <w:bCs/>
                <w:sz w:val="20"/>
                <w:lang w:val="sr-Cyrl-RS"/>
              </w:rPr>
              <w:t>Serbia</w:t>
            </w:r>
            <w:proofErr w:type="spellEnd"/>
            <w:r w:rsidRPr="000E2CB7">
              <w:rPr>
                <w:rFonts w:ascii="Times New Roman" w:hAnsi="Times New Roman" w:cs="Times New Roman"/>
                <w:bCs/>
                <w:sz w:val="20"/>
                <w:lang w:val="sr-Cyrl-RS"/>
              </w:rPr>
              <w:t xml:space="preserve"> </w:t>
            </w:r>
            <w:proofErr w:type="spellStart"/>
            <w:r w:rsidRPr="000E2CB7">
              <w:rPr>
                <w:rFonts w:ascii="Times New Roman" w:hAnsi="Times New Roman" w:cs="Times New Roman"/>
                <w:bCs/>
                <w:sz w:val="20"/>
                <w:lang w:val="sr-Cyrl-RS"/>
              </w:rPr>
              <w:t>Innovation</w:t>
            </w:r>
            <w:proofErr w:type="spellEnd"/>
            <w:r w:rsidRPr="000E2CB7">
              <w:rPr>
                <w:rFonts w:ascii="Times New Roman" w:hAnsi="Times New Roman" w:cs="Times New Roman"/>
                <w:bCs/>
                <w:sz w:val="20"/>
                <w:lang w:val="sr-Cyrl-RS"/>
              </w:rPr>
              <w:t xml:space="preserve"> Project) који у име Владе Србије и Европске Уније имплементира Светска банка </w:t>
            </w:r>
            <w:r w:rsidRPr="000E2CB7">
              <w:rPr>
                <w:rFonts w:ascii="Times New Roman" w:hAnsi="Times New Roman" w:cs="Times New Roman"/>
                <w:b/>
                <w:bCs/>
                <w:sz w:val="20"/>
                <w:lang w:val="sr-Cyrl-RS"/>
              </w:rPr>
              <w:t>представљају кључни улог у будући убрзани развој Института</w:t>
            </w:r>
            <w:r w:rsidRPr="000E2CB7">
              <w:rPr>
                <w:rFonts w:ascii="Times New Roman" w:hAnsi="Times New Roman" w:cs="Times New Roman"/>
                <w:bCs/>
                <w:sz w:val="20"/>
                <w:lang w:val="sr-Cyrl-RS"/>
              </w:rPr>
              <w:t>: (1) кроз очекиване будуће стратешке инвестиције, (2) кроз јачање компетенција Института везаних за заштиту интелектуалне својине, (3) кроз приступ специјалним иновационим фондовима и будућем тржишту ризичног капитала (</w:t>
            </w:r>
            <w:proofErr w:type="spellStart"/>
            <w:r w:rsidRPr="000E2CB7">
              <w:rPr>
                <w:rFonts w:ascii="Times New Roman" w:hAnsi="Times New Roman" w:cs="Times New Roman"/>
                <w:bCs/>
                <w:sz w:val="20"/>
                <w:lang w:val="sr-Cyrl-RS"/>
              </w:rPr>
              <w:t>venture</w:t>
            </w:r>
            <w:proofErr w:type="spellEnd"/>
            <w:r w:rsidRPr="000E2CB7">
              <w:rPr>
                <w:rFonts w:ascii="Times New Roman" w:hAnsi="Times New Roman" w:cs="Times New Roman"/>
                <w:bCs/>
                <w:sz w:val="20"/>
                <w:lang w:val="sr-Cyrl-RS"/>
              </w:rPr>
              <w:t xml:space="preserve"> </w:t>
            </w:r>
            <w:proofErr w:type="spellStart"/>
            <w:r w:rsidRPr="000E2CB7">
              <w:rPr>
                <w:rFonts w:ascii="Times New Roman" w:hAnsi="Times New Roman" w:cs="Times New Roman"/>
                <w:bCs/>
                <w:sz w:val="20"/>
                <w:lang w:val="sr-Cyrl-RS"/>
              </w:rPr>
              <w:t>capital</w:t>
            </w:r>
            <w:proofErr w:type="spellEnd"/>
            <w:r w:rsidRPr="000E2CB7">
              <w:rPr>
                <w:rFonts w:ascii="Times New Roman" w:hAnsi="Times New Roman" w:cs="Times New Roman"/>
                <w:bCs/>
                <w:sz w:val="20"/>
                <w:lang w:val="sr-Cyrl-RS"/>
              </w:rPr>
              <w:t>), (4) кроз способност бољег сагледавања потреба домаћег и међународног тржишта за кључним експертизама и знањима којима Институт располаже.</w:t>
            </w:r>
          </w:p>
          <w:p w14:paraId="622EB8CE" w14:textId="04B02F01" w:rsidR="008972F7" w:rsidRPr="000E2CB7" w:rsidRDefault="008972F7" w:rsidP="008972F7">
            <w:pPr>
              <w:rPr>
                <w:rFonts w:ascii="Times New Roman" w:hAnsi="Times New Roman" w:cs="Times New Roman"/>
                <w:color w:val="000000" w:themeColor="text1"/>
                <w:sz w:val="20"/>
                <w:lang w:val="sr-Cyrl-RS"/>
              </w:rPr>
            </w:pPr>
          </w:p>
        </w:tc>
        <w:tc>
          <w:tcPr>
            <w:tcW w:w="3602" w:type="dxa"/>
          </w:tcPr>
          <w:p w14:paraId="5609D58F" w14:textId="4E4DF0B2" w:rsidR="00B7614B" w:rsidRPr="000E2CB7" w:rsidRDefault="00B7614B" w:rsidP="00595934">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Настављена је сарадња са Светском банком у оквиру овог пројекта (још две године) и након тога у серији пројеката који су нам дали приступ посебним иновационим фондовима. На основу овога смо добили финансирање за серију међународних патената у оквиру ТЕСЛАГРАМ технологије, на основу овога је Иновациони центар добио два већа пред-комерцијална пројекта. </w:t>
            </w:r>
            <w:r w:rsidR="00D55BBD" w:rsidRPr="000E2CB7">
              <w:rPr>
                <w:rFonts w:ascii="Times New Roman" w:hAnsi="Times New Roman" w:cs="Times New Roman"/>
                <w:color w:val="000000" w:themeColor="text1"/>
                <w:sz w:val="20"/>
                <w:lang w:val="sr-Cyrl-RS"/>
              </w:rPr>
              <w:t>Рад са стручњацима Светске банке се показао као кључна спољна могућност коју је Институт у потпуности искористио.</w:t>
            </w:r>
            <w:r w:rsidR="00595934" w:rsidRPr="000E2CB7">
              <w:rPr>
                <w:rFonts w:ascii="Times New Roman" w:hAnsi="Times New Roman" w:cs="Times New Roman"/>
                <w:color w:val="000000" w:themeColor="text1"/>
                <w:sz w:val="20"/>
                <w:lang w:val="sr-Cyrl-RS"/>
              </w:rPr>
              <w:t xml:space="preserve"> Ч</w:t>
            </w:r>
            <w:r w:rsidRPr="000E2CB7">
              <w:rPr>
                <w:rFonts w:ascii="Times New Roman" w:hAnsi="Times New Roman" w:cs="Times New Roman"/>
                <w:color w:val="000000" w:themeColor="text1"/>
                <w:sz w:val="20"/>
                <w:lang w:val="sr-Cyrl-RS"/>
              </w:rPr>
              <w:t xml:space="preserve">етири године рада са експертима Светске банке су </w:t>
            </w:r>
            <w:r w:rsidR="00D55BBD" w:rsidRPr="000E2CB7">
              <w:rPr>
                <w:rFonts w:ascii="Times New Roman" w:hAnsi="Times New Roman" w:cs="Times New Roman"/>
                <w:color w:val="000000" w:themeColor="text1"/>
                <w:sz w:val="20"/>
                <w:lang w:val="sr-Cyrl-RS"/>
              </w:rPr>
              <w:t>суштински организационо оснажили Институт и на другим пољима –</w:t>
            </w:r>
            <w:r w:rsidR="00595934" w:rsidRPr="000E2CB7">
              <w:rPr>
                <w:rFonts w:ascii="Times New Roman" w:hAnsi="Times New Roman" w:cs="Times New Roman"/>
                <w:color w:val="000000" w:themeColor="text1"/>
                <w:sz w:val="20"/>
                <w:lang w:val="sr-Cyrl-RS"/>
              </w:rPr>
              <w:t xml:space="preserve"> </w:t>
            </w:r>
            <w:r w:rsidR="00D55BBD" w:rsidRPr="000E2CB7">
              <w:rPr>
                <w:rFonts w:ascii="Times New Roman" w:hAnsi="Times New Roman" w:cs="Times New Roman"/>
                <w:color w:val="000000" w:themeColor="text1"/>
                <w:sz w:val="20"/>
                <w:lang w:val="sr-Cyrl-RS"/>
              </w:rPr>
              <w:t>до</w:t>
            </w:r>
            <w:r w:rsidR="00595934" w:rsidRPr="000E2CB7">
              <w:rPr>
                <w:rFonts w:ascii="Times New Roman" w:hAnsi="Times New Roman" w:cs="Times New Roman"/>
                <w:color w:val="000000" w:themeColor="text1"/>
                <w:sz w:val="20"/>
                <w:lang w:val="sr-Cyrl-RS"/>
              </w:rPr>
              <w:t>нет</w:t>
            </w:r>
            <w:r w:rsidR="00D55BBD" w:rsidRPr="000E2CB7">
              <w:rPr>
                <w:rFonts w:ascii="Times New Roman" w:hAnsi="Times New Roman" w:cs="Times New Roman"/>
                <w:color w:val="000000" w:themeColor="text1"/>
                <w:sz w:val="20"/>
                <w:lang w:val="sr-Cyrl-RS"/>
              </w:rPr>
              <w:t xml:space="preserve"> </w:t>
            </w:r>
            <w:r w:rsidR="00595934" w:rsidRPr="000E2CB7">
              <w:rPr>
                <w:rFonts w:ascii="Times New Roman" w:hAnsi="Times New Roman" w:cs="Times New Roman"/>
                <w:color w:val="000000" w:themeColor="text1"/>
                <w:sz w:val="20"/>
                <w:lang w:val="sr-Cyrl-RS"/>
              </w:rPr>
              <w:t xml:space="preserve">је </w:t>
            </w:r>
            <w:r w:rsidR="00D55BBD" w:rsidRPr="000E2CB7">
              <w:rPr>
                <w:rFonts w:ascii="Times New Roman" w:hAnsi="Times New Roman" w:cs="Times New Roman"/>
                <w:color w:val="000000" w:themeColor="text1"/>
                <w:sz w:val="20"/>
                <w:lang w:val="sr-Cyrl-RS"/>
              </w:rPr>
              <w:t>десетогодишњи стратешки план</w:t>
            </w:r>
            <w:r w:rsidR="00595934" w:rsidRPr="000E2CB7">
              <w:rPr>
                <w:rFonts w:ascii="Times New Roman" w:hAnsi="Times New Roman" w:cs="Times New Roman"/>
                <w:color w:val="000000" w:themeColor="text1"/>
                <w:sz w:val="20"/>
                <w:lang w:val="sr-Cyrl-RS"/>
              </w:rPr>
              <w:t xml:space="preserve"> и </w:t>
            </w:r>
            <w:r w:rsidR="00D55BBD" w:rsidRPr="000E2CB7">
              <w:rPr>
                <w:rFonts w:ascii="Times New Roman" w:hAnsi="Times New Roman" w:cs="Times New Roman"/>
                <w:color w:val="000000" w:themeColor="text1"/>
                <w:sz w:val="20"/>
                <w:lang w:val="sr-Cyrl-RS"/>
              </w:rPr>
              <w:t>повећа</w:t>
            </w:r>
            <w:r w:rsidR="00595934" w:rsidRPr="000E2CB7">
              <w:rPr>
                <w:rFonts w:ascii="Times New Roman" w:hAnsi="Times New Roman" w:cs="Times New Roman"/>
                <w:color w:val="000000" w:themeColor="text1"/>
                <w:sz w:val="20"/>
                <w:lang w:val="sr-Cyrl-RS"/>
              </w:rPr>
              <w:t>н</w:t>
            </w:r>
            <w:r w:rsidR="00D55BBD" w:rsidRPr="000E2CB7">
              <w:rPr>
                <w:rFonts w:ascii="Times New Roman" w:hAnsi="Times New Roman" w:cs="Times New Roman"/>
                <w:color w:val="000000" w:themeColor="text1"/>
                <w:sz w:val="20"/>
                <w:lang w:val="sr-Cyrl-RS"/>
              </w:rPr>
              <w:t xml:space="preserve"> ниво административне и финансијске ефикасности. </w:t>
            </w:r>
          </w:p>
        </w:tc>
      </w:tr>
      <w:tr w:rsidR="008972F7" w:rsidRPr="000E2CB7" w14:paraId="6A4796F3" w14:textId="77777777" w:rsidTr="00B64E45">
        <w:tc>
          <w:tcPr>
            <w:tcW w:w="461" w:type="dxa"/>
          </w:tcPr>
          <w:p w14:paraId="499AAE1D" w14:textId="33C7E853" w:rsidR="008972F7" w:rsidRPr="000E2CB7" w:rsidRDefault="002D682D" w:rsidP="00887672">
            <w:pPr>
              <w:rPr>
                <w:rFonts w:ascii="Times New Roman" w:hAnsi="Times New Roman" w:cs="Times New Roman"/>
                <w:bCs/>
                <w:sz w:val="20"/>
                <w:lang w:val="sr-Cyrl-RS"/>
              </w:rPr>
            </w:pPr>
            <w:r w:rsidRPr="000E2CB7">
              <w:rPr>
                <w:rFonts w:ascii="Times New Roman" w:hAnsi="Times New Roman" w:cs="Times New Roman"/>
                <w:bCs/>
                <w:sz w:val="20"/>
                <w:lang w:val="sr-Cyrl-RS"/>
              </w:rPr>
              <w:lastRenderedPageBreak/>
              <w:t>O</w:t>
            </w:r>
            <w:r w:rsidR="008972F7" w:rsidRPr="000E2CB7">
              <w:rPr>
                <w:rFonts w:ascii="Times New Roman" w:hAnsi="Times New Roman" w:cs="Times New Roman"/>
                <w:bCs/>
                <w:sz w:val="20"/>
                <w:lang w:val="sr-Cyrl-RS"/>
              </w:rPr>
              <w:t>4</w:t>
            </w:r>
          </w:p>
        </w:tc>
        <w:tc>
          <w:tcPr>
            <w:tcW w:w="4232" w:type="dxa"/>
          </w:tcPr>
          <w:p w14:paraId="18AF2E29" w14:textId="77777777" w:rsidR="008972F7" w:rsidRPr="000E2CB7" w:rsidRDefault="008972F7" w:rsidP="008972F7">
            <w:pPr>
              <w:rPr>
                <w:rFonts w:ascii="Times New Roman" w:hAnsi="Times New Roman" w:cs="Times New Roman"/>
                <w:bCs/>
                <w:sz w:val="20"/>
                <w:lang w:val="sr-Cyrl-RS"/>
              </w:rPr>
            </w:pPr>
            <w:r w:rsidRPr="000E2CB7">
              <w:rPr>
                <w:rFonts w:ascii="Times New Roman" w:hAnsi="Times New Roman" w:cs="Times New Roman"/>
                <w:bCs/>
                <w:sz w:val="20"/>
                <w:lang w:val="sr-Cyrl-RS"/>
              </w:rPr>
              <w:t xml:space="preserve">Држава даје значајну подршку учешћу у међународним пројектима (Хоризонт) и колаборацијама (ЦЕРН) кроз директну стимулацију истраживача и пројеката, и кроз инструмент паритетног финансирања заједничких приоритета. Као предводник досадашње међународне сарадње Србије, Институт за физику је идеално </w:t>
            </w:r>
            <w:proofErr w:type="spellStart"/>
            <w:r w:rsidRPr="000E2CB7">
              <w:rPr>
                <w:rFonts w:ascii="Times New Roman" w:hAnsi="Times New Roman" w:cs="Times New Roman"/>
                <w:bCs/>
                <w:sz w:val="20"/>
                <w:lang w:val="sr-Cyrl-RS"/>
              </w:rPr>
              <w:t>позициониран</w:t>
            </w:r>
            <w:proofErr w:type="spellEnd"/>
            <w:r w:rsidRPr="000E2CB7">
              <w:rPr>
                <w:rFonts w:ascii="Times New Roman" w:hAnsi="Times New Roman" w:cs="Times New Roman"/>
                <w:bCs/>
                <w:sz w:val="20"/>
                <w:lang w:val="sr-Cyrl-RS"/>
              </w:rPr>
              <w:t xml:space="preserve"> да и у наредном периоду настави да успешно користи све компаративне предности повећаног обима међународне научне и технолошке сарадње.</w:t>
            </w:r>
          </w:p>
          <w:p w14:paraId="4E166527" w14:textId="7607FA79" w:rsidR="008972F7" w:rsidRPr="000E2CB7" w:rsidRDefault="008972F7" w:rsidP="008972F7">
            <w:pPr>
              <w:rPr>
                <w:rFonts w:ascii="Times New Roman" w:hAnsi="Times New Roman" w:cs="Times New Roman"/>
                <w:color w:val="000000" w:themeColor="text1"/>
                <w:sz w:val="20"/>
                <w:lang w:val="sr-Cyrl-RS"/>
              </w:rPr>
            </w:pPr>
          </w:p>
        </w:tc>
        <w:tc>
          <w:tcPr>
            <w:tcW w:w="3602" w:type="dxa"/>
          </w:tcPr>
          <w:p w14:paraId="1F39D136" w14:textId="0F2C5ECA" w:rsidR="008972F7" w:rsidRPr="000E2CB7" w:rsidRDefault="00D55BBD"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Сарадња са ЦЕРН-ом се сада диже на највиши ниво – приступањем Србије у пуноправно чланство ове организације до краја 2018. године. Институт за физику је одиграо кључну улогу у овом процесу – кроз учешће у Националној комисији за сарадњу са ЦЕРН-ом, кроз рад канцеларије за привредну сарадњу са ЦЕРН-ом, кроз учешће наших истраживача у АТЛАС и </w:t>
            </w:r>
            <w:r w:rsidR="00F7702C" w:rsidRPr="000E2CB7">
              <w:rPr>
                <w:rFonts w:ascii="Times New Roman" w:hAnsi="Times New Roman" w:cs="Times New Roman"/>
                <w:color w:val="000000" w:themeColor="text1"/>
                <w:sz w:val="20"/>
                <w:lang w:val="sr-Cyrl-RS"/>
              </w:rPr>
              <w:t>LHC GRID</w:t>
            </w:r>
            <w:r w:rsidRPr="000E2CB7">
              <w:rPr>
                <w:rFonts w:ascii="Times New Roman" w:hAnsi="Times New Roman" w:cs="Times New Roman"/>
                <w:color w:val="000000" w:themeColor="text1"/>
                <w:sz w:val="20"/>
                <w:lang w:val="sr-Cyrl-RS"/>
              </w:rPr>
              <w:t xml:space="preserve"> колаборацијама, кроз заједничке образовне и промоционе активности, кроз потписивање стратешке сарадње која је постала основа за реализацију Верокио пројекта, кроз активни рад на регионалном пројекту изградње капиталне научне инфраструктуре за Западни Балкан.</w:t>
            </w:r>
          </w:p>
          <w:p w14:paraId="7A8BE297" w14:textId="77777777" w:rsidR="00420927" w:rsidRPr="000E2CB7" w:rsidRDefault="00D55BBD"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После стратешког партнерства са ЦЕРН-ом Институт за физику је сличне уговоре потписао са INFN (мрежом националних института Италије) и са DESY (највећим научним постројењем Немачке)</w:t>
            </w:r>
            <w:r w:rsidR="00420927" w:rsidRPr="000E2CB7">
              <w:rPr>
                <w:rFonts w:ascii="Times New Roman" w:hAnsi="Times New Roman" w:cs="Times New Roman"/>
                <w:color w:val="000000" w:themeColor="text1"/>
                <w:sz w:val="20"/>
                <w:lang w:val="sr-Cyrl-RS"/>
              </w:rPr>
              <w:t xml:space="preserve"> и ове институције су своју подршку дале изградњи и опремању Верокио центра.</w:t>
            </w:r>
          </w:p>
          <w:p w14:paraId="445D3103" w14:textId="77777777" w:rsidR="00D55BBD" w:rsidRPr="000E2CB7" w:rsidRDefault="00420927"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Добијањем статуса првог Института од националног значаја за Републику Србију, Институт за физику сада има отворен пут да суштински повећа обим своје међународне и технолошке сарадње са водећим институцијама у свету, али и да се </w:t>
            </w:r>
            <w:proofErr w:type="spellStart"/>
            <w:r w:rsidRPr="000E2CB7">
              <w:rPr>
                <w:rFonts w:ascii="Times New Roman" w:hAnsi="Times New Roman" w:cs="Times New Roman"/>
                <w:color w:val="000000" w:themeColor="text1"/>
                <w:sz w:val="20"/>
                <w:lang w:val="sr-Cyrl-RS"/>
              </w:rPr>
              <w:t>позиционира</w:t>
            </w:r>
            <w:proofErr w:type="spellEnd"/>
            <w:r w:rsidRPr="000E2CB7">
              <w:rPr>
                <w:rFonts w:ascii="Times New Roman" w:hAnsi="Times New Roman" w:cs="Times New Roman"/>
                <w:color w:val="000000" w:themeColor="text1"/>
                <w:sz w:val="20"/>
                <w:lang w:val="sr-Cyrl-RS"/>
              </w:rPr>
              <w:t xml:space="preserve"> као фокални партнер за сарадњу тих институција са нашим научним сектором и нашим све успешнијим високо-технолошким делом привреде.  </w:t>
            </w:r>
          </w:p>
          <w:p w14:paraId="4C33621C" w14:textId="1D0ADAB6" w:rsidR="00420927" w:rsidRPr="000E2CB7" w:rsidRDefault="00420927"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У том погледу Институт је наставио да гради партнерски однос са МПНТР – наше колеге су националне контактне особе за COST акције, за регионалне инфраструктуре, за ESFRI (у коме се планирају нове инфраструктуре) и у одговарајућем програмском комитету (у коме се доносе позиви за нове инфраструктурне пројекте које финансира ЕУ).</w:t>
            </w:r>
          </w:p>
        </w:tc>
      </w:tr>
    </w:tbl>
    <w:p w14:paraId="0308957D" w14:textId="4AE04EED" w:rsidR="00B64E45" w:rsidRPr="000E2CB7" w:rsidRDefault="00B64E45">
      <w:pPr>
        <w:rPr>
          <w:lang w:val="sr-Cyrl-RS"/>
        </w:rPr>
      </w:pPr>
    </w:p>
    <w:p w14:paraId="1A40BD4F" w14:textId="77777777" w:rsidR="00B64E45" w:rsidRPr="000E2CB7" w:rsidRDefault="00B64E45">
      <w:pPr>
        <w:rPr>
          <w:lang w:val="sr-Cyrl-RS"/>
        </w:rPr>
      </w:pPr>
      <w:r w:rsidRPr="000E2CB7">
        <w:rPr>
          <w:lang w:val="sr-Cyrl-RS"/>
        </w:rPr>
        <w:br w:type="page"/>
      </w:r>
    </w:p>
    <w:tbl>
      <w:tblPr>
        <w:tblStyle w:val="TableGrid"/>
        <w:tblW w:w="0" w:type="auto"/>
        <w:tblLook w:val="04A0" w:firstRow="1" w:lastRow="0" w:firstColumn="1" w:lastColumn="0" w:noHBand="0" w:noVBand="1"/>
      </w:tblPr>
      <w:tblGrid>
        <w:gridCol w:w="461"/>
        <w:gridCol w:w="4232"/>
        <w:gridCol w:w="3602"/>
      </w:tblGrid>
      <w:tr w:rsidR="008972F7" w:rsidRPr="000E2CB7" w14:paraId="43F8CF7E" w14:textId="77777777" w:rsidTr="00B64E45">
        <w:tc>
          <w:tcPr>
            <w:tcW w:w="461" w:type="dxa"/>
          </w:tcPr>
          <w:p w14:paraId="5776CCC1" w14:textId="172886E8" w:rsidR="008972F7" w:rsidRPr="000E2CB7" w:rsidRDefault="002D682D" w:rsidP="00887672">
            <w:pPr>
              <w:rPr>
                <w:rFonts w:ascii="Times New Roman" w:hAnsi="Times New Roman" w:cs="Times New Roman"/>
                <w:bCs/>
                <w:sz w:val="20"/>
                <w:lang w:val="sr-Cyrl-RS"/>
              </w:rPr>
            </w:pPr>
            <w:r w:rsidRPr="000E2CB7">
              <w:rPr>
                <w:rFonts w:ascii="Times New Roman" w:hAnsi="Times New Roman" w:cs="Times New Roman"/>
                <w:bCs/>
                <w:sz w:val="20"/>
                <w:lang w:val="sr-Cyrl-RS"/>
              </w:rPr>
              <w:lastRenderedPageBreak/>
              <w:t>O</w:t>
            </w:r>
            <w:r w:rsidR="008972F7" w:rsidRPr="000E2CB7">
              <w:rPr>
                <w:rFonts w:ascii="Times New Roman" w:hAnsi="Times New Roman" w:cs="Times New Roman"/>
                <w:bCs/>
                <w:sz w:val="20"/>
                <w:lang w:val="sr-Cyrl-RS"/>
              </w:rPr>
              <w:t>5</w:t>
            </w:r>
          </w:p>
        </w:tc>
        <w:tc>
          <w:tcPr>
            <w:tcW w:w="4232" w:type="dxa"/>
          </w:tcPr>
          <w:p w14:paraId="6411E2F3" w14:textId="77777777" w:rsidR="008972F7" w:rsidRPr="000E2CB7" w:rsidRDefault="008972F7" w:rsidP="008972F7">
            <w:pPr>
              <w:rPr>
                <w:rFonts w:ascii="Times New Roman" w:hAnsi="Times New Roman" w:cs="Times New Roman"/>
                <w:bCs/>
                <w:sz w:val="20"/>
                <w:lang w:val="sr-Cyrl-RS"/>
              </w:rPr>
            </w:pPr>
            <w:r w:rsidRPr="000E2CB7">
              <w:rPr>
                <w:rFonts w:ascii="Times New Roman" w:hAnsi="Times New Roman" w:cs="Times New Roman"/>
                <w:bCs/>
                <w:sz w:val="20"/>
                <w:lang w:val="sr-Cyrl-RS"/>
              </w:rPr>
              <w:t xml:space="preserve">У започетом процесу приступања Србије ЕУ ће се у скоро време отворити поглавља везана за истраживање и развоју, и за високо образовање. Резултат овога је обавеза Србије да се постепено усагласи са ЕУ повећањем процента бруто националног дохотка који се издваја за науку. Институције које су, као Институт за физику, добро </w:t>
            </w:r>
            <w:proofErr w:type="spellStart"/>
            <w:r w:rsidRPr="000E2CB7">
              <w:rPr>
                <w:rFonts w:ascii="Times New Roman" w:hAnsi="Times New Roman" w:cs="Times New Roman"/>
                <w:bCs/>
                <w:sz w:val="20"/>
                <w:lang w:val="sr-Cyrl-RS"/>
              </w:rPr>
              <w:t>позициониране</w:t>
            </w:r>
            <w:proofErr w:type="spellEnd"/>
            <w:r w:rsidRPr="000E2CB7">
              <w:rPr>
                <w:rFonts w:ascii="Times New Roman" w:hAnsi="Times New Roman" w:cs="Times New Roman"/>
                <w:bCs/>
                <w:sz w:val="20"/>
                <w:lang w:val="sr-Cyrl-RS"/>
              </w:rPr>
              <w:t xml:space="preserve"> у односу на стратешке научне и развојне циљеве Србије моћи ће да рачунају на суштински интензивније </w:t>
            </w:r>
            <w:proofErr w:type="spellStart"/>
            <w:r w:rsidRPr="000E2CB7">
              <w:rPr>
                <w:rFonts w:ascii="Times New Roman" w:hAnsi="Times New Roman" w:cs="Times New Roman"/>
                <w:bCs/>
                <w:sz w:val="20"/>
                <w:lang w:val="sr-Cyrl-RS"/>
              </w:rPr>
              <w:t>финасирање</w:t>
            </w:r>
            <w:proofErr w:type="spellEnd"/>
            <w:r w:rsidRPr="000E2CB7">
              <w:rPr>
                <w:rFonts w:ascii="Times New Roman" w:hAnsi="Times New Roman" w:cs="Times New Roman"/>
                <w:bCs/>
                <w:sz w:val="20"/>
                <w:lang w:val="sr-Cyrl-RS"/>
              </w:rPr>
              <w:t xml:space="preserve">. </w:t>
            </w:r>
          </w:p>
          <w:p w14:paraId="0399F836" w14:textId="2B20EE3E" w:rsidR="008972F7" w:rsidRPr="000E2CB7" w:rsidRDefault="008972F7" w:rsidP="00887672">
            <w:pPr>
              <w:jc w:val="both"/>
              <w:rPr>
                <w:rFonts w:ascii="Times New Roman" w:hAnsi="Times New Roman" w:cs="Times New Roman"/>
                <w:color w:val="000000" w:themeColor="text1"/>
                <w:sz w:val="20"/>
                <w:lang w:val="sr-Cyrl-RS"/>
              </w:rPr>
            </w:pPr>
          </w:p>
        </w:tc>
        <w:tc>
          <w:tcPr>
            <w:tcW w:w="3602" w:type="dxa"/>
          </w:tcPr>
          <w:p w14:paraId="5B3FBE9A" w14:textId="1E1F729B" w:rsidR="008972F7" w:rsidRPr="000E2CB7" w:rsidRDefault="00420927" w:rsidP="009A57CA">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Оба за нас релевантна поглавља су отворена и истог дана </w:t>
            </w:r>
            <w:r w:rsidR="00742616" w:rsidRPr="000E2CB7">
              <w:rPr>
                <w:rFonts w:ascii="Times New Roman" w:hAnsi="Times New Roman" w:cs="Times New Roman"/>
                <w:color w:val="000000" w:themeColor="text1"/>
                <w:sz w:val="20"/>
                <w:lang w:val="sr-Cyrl-RS"/>
              </w:rPr>
              <w:t xml:space="preserve">успешно </w:t>
            </w:r>
            <w:r w:rsidRPr="000E2CB7">
              <w:rPr>
                <w:rFonts w:ascii="Times New Roman" w:hAnsi="Times New Roman" w:cs="Times New Roman"/>
                <w:color w:val="000000" w:themeColor="text1"/>
                <w:sz w:val="20"/>
                <w:lang w:val="sr-Cyrl-RS"/>
              </w:rPr>
              <w:t>затворена. Истраживачки и високошколски с</w:t>
            </w:r>
            <w:r w:rsidR="00742616" w:rsidRPr="000E2CB7">
              <w:rPr>
                <w:rFonts w:ascii="Times New Roman" w:hAnsi="Times New Roman" w:cs="Times New Roman"/>
                <w:color w:val="000000" w:themeColor="text1"/>
                <w:sz w:val="20"/>
                <w:lang w:val="sr-Cyrl-RS"/>
              </w:rPr>
              <w:t>ектори наше земље су већ део ЕУ, а Институт за физику је у овом процесу препознат као водећа институција овог сектора.</w:t>
            </w:r>
          </w:p>
          <w:p w14:paraId="205A5197" w14:textId="33333553" w:rsidR="00D13856" w:rsidRPr="000E2CB7" w:rsidRDefault="00D13856" w:rsidP="009A57CA">
            <w:pPr>
              <w:rPr>
                <w:rFonts w:ascii="Times New Roman" w:hAnsi="Times New Roman" w:cs="Times New Roman"/>
                <w:color w:val="000000" w:themeColor="text1"/>
                <w:sz w:val="20"/>
                <w:lang w:val="sr-Cyrl-RS"/>
              </w:rPr>
            </w:pPr>
            <w:r w:rsidRPr="000E2CB7">
              <w:rPr>
                <w:rFonts w:ascii="Times New Roman" w:hAnsi="Times New Roman" w:cs="Times New Roman"/>
                <w:b/>
                <w:color w:val="000000" w:themeColor="text1"/>
                <w:sz w:val="20"/>
                <w:lang w:val="sr-Cyrl-RS"/>
              </w:rPr>
              <w:t>Сарадња са премијерком Брнабић</w:t>
            </w:r>
            <w:r w:rsidRPr="000E2CB7">
              <w:rPr>
                <w:rFonts w:ascii="Times New Roman" w:hAnsi="Times New Roman" w:cs="Times New Roman"/>
                <w:color w:val="000000" w:themeColor="text1"/>
                <w:sz w:val="20"/>
                <w:lang w:val="sr-Cyrl-RS"/>
              </w:rPr>
              <w:t xml:space="preserve"> </w:t>
            </w:r>
            <w:r w:rsidRPr="000E2CB7">
              <w:rPr>
                <w:rFonts w:ascii="Times New Roman" w:hAnsi="Times New Roman" w:cs="Times New Roman"/>
                <w:b/>
                <w:color w:val="000000" w:themeColor="text1"/>
                <w:sz w:val="20"/>
                <w:lang w:val="sr-Cyrl-RS"/>
              </w:rPr>
              <w:t xml:space="preserve">(кроз заједнички рад на Верокио пројекту, на </w:t>
            </w:r>
            <w:r w:rsidR="00742616" w:rsidRPr="000E2CB7">
              <w:rPr>
                <w:rFonts w:ascii="Times New Roman" w:hAnsi="Times New Roman" w:cs="Times New Roman"/>
                <w:b/>
                <w:color w:val="000000" w:themeColor="text1"/>
                <w:sz w:val="20"/>
                <w:lang w:val="sr-Cyrl-RS"/>
              </w:rPr>
              <w:t xml:space="preserve">добијању статуса првог </w:t>
            </w:r>
            <w:r w:rsidRPr="000E2CB7">
              <w:rPr>
                <w:rFonts w:ascii="Times New Roman" w:hAnsi="Times New Roman" w:cs="Times New Roman"/>
                <w:b/>
                <w:color w:val="000000" w:themeColor="text1"/>
                <w:sz w:val="20"/>
                <w:lang w:val="sr-Cyrl-RS"/>
              </w:rPr>
              <w:t xml:space="preserve">Института од националног значаја, на добијању пуноправног чланства у ЦЕРН-у, на сарадњи са </w:t>
            </w:r>
            <w:r w:rsidR="00742616" w:rsidRPr="000E2CB7">
              <w:rPr>
                <w:rFonts w:ascii="Times New Roman" w:hAnsi="Times New Roman" w:cs="Times New Roman"/>
                <w:b/>
                <w:color w:val="000000" w:themeColor="text1"/>
                <w:sz w:val="20"/>
                <w:lang w:val="sr-Cyrl-RS"/>
              </w:rPr>
              <w:t xml:space="preserve">домаћим </w:t>
            </w:r>
            <w:r w:rsidRPr="000E2CB7">
              <w:rPr>
                <w:rFonts w:ascii="Times New Roman" w:hAnsi="Times New Roman" w:cs="Times New Roman"/>
                <w:b/>
                <w:color w:val="000000" w:themeColor="text1"/>
                <w:sz w:val="20"/>
                <w:lang w:val="sr-Cyrl-RS"/>
              </w:rPr>
              <w:t xml:space="preserve">ИТ сектором, </w:t>
            </w:r>
            <w:r w:rsidR="00742616" w:rsidRPr="000E2CB7">
              <w:rPr>
                <w:rFonts w:ascii="Times New Roman" w:hAnsi="Times New Roman" w:cs="Times New Roman"/>
                <w:b/>
                <w:color w:val="000000" w:themeColor="text1"/>
                <w:sz w:val="20"/>
                <w:lang w:val="sr-Cyrl-RS"/>
              </w:rPr>
              <w:t xml:space="preserve">на сарадњи </w:t>
            </w:r>
            <w:r w:rsidRPr="000E2CB7">
              <w:rPr>
                <w:rFonts w:ascii="Times New Roman" w:hAnsi="Times New Roman" w:cs="Times New Roman"/>
                <w:b/>
                <w:color w:val="000000" w:themeColor="text1"/>
                <w:sz w:val="20"/>
                <w:lang w:val="sr-Cyrl-RS"/>
              </w:rPr>
              <w:t xml:space="preserve">са организацијом </w:t>
            </w:r>
            <w:proofErr w:type="spellStart"/>
            <w:r w:rsidRPr="000E2CB7">
              <w:rPr>
                <w:rFonts w:ascii="Times New Roman" w:hAnsi="Times New Roman" w:cs="Times New Roman"/>
                <w:b/>
                <w:color w:val="000000" w:themeColor="text1"/>
                <w:sz w:val="20"/>
                <w:lang w:val="sr-Cyrl-RS"/>
              </w:rPr>
              <w:t>World</w:t>
            </w:r>
            <w:proofErr w:type="spellEnd"/>
            <w:r w:rsidRPr="000E2CB7">
              <w:rPr>
                <w:rFonts w:ascii="Times New Roman" w:hAnsi="Times New Roman" w:cs="Times New Roman"/>
                <w:b/>
                <w:color w:val="000000" w:themeColor="text1"/>
                <w:sz w:val="20"/>
                <w:lang w:val="sr-Cyrl-RS"/>
              </w:rPr>
              <w:t xml:space="preserve"> </w:t>
            </w:r>
            <w:proofErr w:type="spellStart"/>
            <w:r w:rsidRPr="000E2CB7">
              <w:rPr>
                <w:rFonts w:ascii="Times New Roman" w:hAnsi="Times New Roman" w:cs="Times New Roman"/>
                <w:b/>
                <w:color w:val="000000" w:themeColor="text1"/>
                <w:sz w:val="20"/>
                <w:lang w:val="sr-Cyrl-RS"/>
              </w:rPr>
              <w:t>Minds</w:t>
            </w:r>
            <w:proofErr w:type="spellEnd"/>
            <w:r w:rsidRPr="000E2CB7">
              <w:rPr>
                <w:rFonts w:ascii="Times New Roman" w:hAnsi="Times New Roman" w:cs="Times New Roman"/>
                <w:b/>
                <w:color w:val="000000" w:themeColor="text1"/>
                <w:sz w:val="20"/>
                <w:lang w:val="sr-Cyrl-RS"/>
              </w:rPr>
              <w:t>, на изради документа ”Оснажење научних и иновационих капацитета Србије”</w:t>
            </w:r>
            <w:r w:rsidR="00742616" w:rsidRPr="000E2CB7">
              <w:rPr>
                <w:rFonts w:ascii="Times New Roman" w:hAnsi="Times New Roman" w:cs="Times New Roman"/>
                <w:b/>
                <w:color w:val="000000" w:themeColor="text1"/>
                <w:sz w:val="20"/>
                <w:lang w:val="sr-Cyrl-RS"/>
              </w:rPr>
              <w:t>)</w:t>
            </w:r>
            <w:r w:rsidR="00742616" w:rsidRPr="000E2CB7">
              <w:rPr>
                <w:rFonts w:ascii="Times New Roman" w:hAnsi="Times New Roman" w:cs="Times New Roman"/>
                <w:color w:val="000000" w:themeColor="text1"/>
                <w:sz w:val="20"/>
                <w:lang w:val="sr-Cyrl-RS"/>
              </w:rPr>
              <w:t xml:space="preserve"> </w:t>
            </w:r>
            <w:r w:rsidR="00742616" w:rsidRPr="000E2CB7">
              <w:rPr>
                <w:rFonts w:ascii="Times New Roman" w:hAnsi="Times New Roman" w:cs="Times New Roman"/>
                <w:b/>
                <w:color w:val="000000" w:themeColor="text1"/>
                <w:sz w:val="20"/>
                <w:lang w:val="sr-Cyrl-RS"/>
              </w:rPr>
              <w:t xml:space="preserve">је Институт поставило у позицију у коме играмо кључну стручну улогу у осмишљавању стратешких научних и развојних циљева Србије. </w:t>
            </w:r>
          </w:p>
        </w:tc>
      </w:tr>
      <w:tr w:rsidR="008972F7" w:rsidRPr="000E2CB7" w14:paraId="257506F9" w14:textId="77777777" w:rsidTr="00B64E45">
        <w:tc>
          <w:tcPr>
            <w:tcW w:w="461" w:type="dxa"/>
          </w:tcPr>
          <w:p w14:paraId="63BAE9E1" w14:textId="08CC2217" w:rsidR="008972F7" w:rsidRPr="000E2CB7" w:rsidRDefault="002D682D" w:rsidP="00887672">
            <w:pPr>
              <w:rPr>
                <w:rFonts w:ascii="Times New Roman" w:hAnsi="Times New Roman" w:cs="Times New Roman"/>
                <w:bCs/>
                <w:sz w:val="20"/>
                <w:lang w:val="sr-Cyrl-RS"/>
              </w:rPr>
            </w:pPr>
            <w:r w:rsidRPr="000E2CB7">
              <w:rPr>
                <w:rFonts w:ascii="Times New Roman" w:hAnsi="Times New Roman" w:cs="Times New Roman"/>
                <w:bCs/>
                <w:sz w:val="20"/>
                <w:lang w:val="sr-Cyrl-RS"/>
              </w:rPr>
              <w:t>O</w:t>
            </w:r>
            <w:r w:rsidR="008972F7" w:rsidRPr="000E2CB7">
              <w:rPr>
                <w:rFonts w:ascii="Times New Roman" w:hAnsi="Times New Roman" w:cs="Times New Roman"/>
                <w:bCs/>
                <w:sz w:val="20"/>
                <w:lang w:val="sr-Cyrl-RS"/>
              </w:rPr>
              <w:t>6</w:t>
            </w:r>
          </w:p>
        </w:tc>
        <w:tc>
          <w:tcPr>
            <w:tcW w:w="4232" w:type="dxa"/>
          </w:tcPr>
          <w:p w14:paraId="21CBFF54" w14:textId="4B567A0F" w:rsidR="008972F7" w:rsidRPr="000E2CB7" w:rsidRDefault="008972F7" w:rsidP="008972F7">
            <w:pPr>
              <w:rPr>
                <w:rFonts w:ascii="Times New Roman" w:hAnsi="Times New Roman" w:cs="Times New Roman"/>
                <w:bCs/>
                <w:sz w:val="20"/>
                <w:lang w:val="sr-Cyrl-RS"/>
              </w:rPr>
            </w:pPr>
            <w:r w:rsidRPr="000E2CB7">
              <w:rPr>
                <w:rFonts w:ascii="Times New Roman" w:hAnsi="Times New Roman" w:cs="Times New Roman"/>
                <w:bCs/>
                <w:sz w:val="20"/>
                <w:lang w:val="sr-Cyrl-RS"/>
              </w:rPr>
              <w:t xml:space="preserve">Процес </w:t>
            </w:r>
            <w:proofErr w:type="spellStart"/>
            <w:r w:rsidRPr="000E2CB7">
              <w:rPr>
                <w:rFonts w:ascii="Times New Roman" w:hAnsi="Times New Roman" w:cs="Times New Roman"/>
                <w:bCs/>
                <w:sz w:val="20"/>
                <w:lang w:val="sr-Cyrl-RS"/>
              </w:rPr>
              <w:t>прступања</w:t>
            </w:r>
            <w:proofErr w:type="spellEnd"/>
            <w:r w:rsidRPr="000E2CB7">
              <w:rPr>
                <w:rFonts w:ascii="Times New Roman" w:hAnsi="Times New Roman" w:cs="Times New Roman"/>
                <w:bCs/>
                <w:sz w:val="20"/>
                <w:lang w:val="sr-Cyrl-RS"/>
              </w:rPr>
              <w:t xml:space="preserve"> ЕУ за Институт нуди кључне могућности за коришћење </w:t>
            </w:r>
            <w:r w:rsidRPr="000E2CB7">
              <w:rPr>
                <w:rFonts w:ascii="Times New Roman" w:hAnsi="Times New Roman" w:cs="Times New Roman"/>
                <w:b/>
                <w:bCs/>
                <w:sz w:val="20"/>
                <w:lang w:val="sr-Cyrl-RS"/>
              </w:rPr>
              <w:t>инструмената пред-приступне помоћи</w:t>
            </w:r>
            <w:r w:rsidRPr="000E2CB7">
              <w:rPr>
                <w:rFonts w:ascii="Times New Roman" w:hAnsi="Times New Roman" w:cs="Times New Roman"/>
                <w:bCs/>
                <w:sz w:val="20"/>
                <w:lang w:val="sr-Cyrl-RS"/>
              </w:rPr>
              <w:t xml:space="preserve"> у областима као што су: заштита животне средине, енергетска ефикасност, процена ризика везаних за функционисање великих система. Пораст експертизе у овим кључним областима даље јача Институт и његову друштвену улогу. </w:t>
            </w:r>
          </w:p>
          <w:p w14:paraId="14AB403F" w14:textId="77777777" w:rsidR="008972F7" w:rsidRPr="000E2CB7" w:rsidRDefault="008972F7" w:rsidP="00887672">
            <w:pPr>
              <w:jc w:val="both"/>
              <w:rPr>
                <w:rFonts w:ascii="Times New Roman" w:hAnsi="Times New Roman" w:cs="Times New Roman"/>
                <w:color w:val="000000" w:themeColor="text1"/>
                <w:sz w:val="20"/>
                <w:lang w:val="sr-Cyrl-RS"/>
              </w:rPr>
            </w:pPr>
          </w:p>
        </w:tc>
        <w:tc>
          <w:tcPr>
            <w:tcW w:w="3602" w:type="dxa"/>
          </w:tcPr>
          <w:p w14:paraId="377C6AF8" w14:textId="4AA13742" w:rsidR="00742616" w:rsidRPr="000E2CB7" w:rsidRDefault="00742616" w:rsidP="00742616">
            <w:pPr>
              <w:rPr>
                <w:rFonts w:ascii="Times New Roman" w:hAnsi="Times New Roman" w:cs="Times New Roman"/>
                <w:b/>
                <w:color w:val="000000" w:themeColor="text1"/>
                <w:sz w:val="20"/>
                <w:lang w:val="sr-Cyrl-RS"/>
              </w:rPr>
            </w:pPr>
            <w:r w:rsidRPr="000E2CB7">
              <w:rPr>
                <w:rFonts w:ascii="Times New Roman" w:hAnsi="Times New Roman" w:cs="Times New Roman"/>
                <w:color w:val="000000" w:themeColor="text1"/>
                <w:sz w:val="20"/>
                <w:lang w:val="sr-Cyrl-RS"/>
              </w:rPr>
              <w:t xml:space="preserve">Србија и Црна Гора су добиле 2025. годину као оквирни датум за приступање ЕУ. </w:t>
            </w:r>
            <w:r w:rsidRPr="000E2CB7">
              <w:rPr>
                <w:rFonts w:ascii="Times New Roman" w:hAnsi="Times New Roman" w:cs="Times New Roman"/>
                <w:b/>
                <w:color w:val="000000" w:themeColor="text1"/>
                <w:sz w:val="20"/>
                <w:lang w:val="sr-Cyrl-RS"/>
              </w:rPr>
              <w:t xml:space="preserve">У наредних неколико година се овим отварају пред-приступни фондови који могу да суштински ојачају научни и иновациони сектор, као и сектор животне средине. Добијањем статуса Института од националног значаја Институт се идеално </w:t>
            </w:r>
            <w:proofErr w:type="spellStart"/>
            <w:r w:rsidRPr="000E2CB7">
              <w:rPr>
                <w:rFonts w:ascii="Times New Roman" w:hAnsi="Times New Roman" w:cs="Times New Roman"/>
                <w:b/>
                <w:color w:val="000000" w:themeColor="text1"/>
                <w:sz w:val="20"/>
                <w:lang w:val="sr-Cyrl-RS"/>
              </w:rPr>
              <w:t>позиционирао</w:t>
            </w:r>
            <w:proofErr w:type="spellEnd"/>
            <w:r w:rsidRPr="000E2CB7">
              <w:rPr>
                <w:rFonts w:ascii="Times New Roman" w:hAnsi="Times New Roman" w:cs="Times New Roman"/>
                <w:b/>
                <w:color w:val="000000" w:themeColor="text1"/>
                <w:sz w:val="20"/>
                <w:lang w:val="sr-Cyrl-RS"/>
              </w:rPr>
              <w:t xml:space="preserve"> да води активну улогу у овом процесу (нпр. постављење у Радну групу која даје стручно мишљење о избору регионалне научне инфраструктуре за Западни Балкан – ЕУ буџет од 150 до 200 милиона евра).</w:t>
            </w:r>
          </w:p>
          <w:p w14:paraId="08CC6CC2" w14:textId="77777777" w:rsidR="008972F7" w:rsidRPr="000E2CB7" w:rsidRDefault="008972F7" w:rsidP="00887672">
            <w:pPr>
              <w:rPr>
                <w:rFonts w:ascii="Times New Roman" w:hAnsi="Times New Roman" w:cs="Times New Roman"/>
                <w:color w:val="000000" w:themeColor="text1"/>
                <w:sz w:val="20"/>
                <w:lang w:val="sr-Cyrl-RS"/>
              </w:rPr>
            </w:pPr>
          </w:p>
        </w:tc>
      </w:tr>
    </w:tbl>
    <w:p w14:paraId="54506130" w14:textId="77777777" w:rsidR="000B7D0C" w:rsidRPr="000E2CB7" w:rsidRDefault="000B7D0C" w:rsidP="00551AD2">
      <w:pPr>
        <w:jc w:val="both"/>
        <w:rPr>
          <w:rFonts w:ascii="Times New Roman" w:hAnsi="Times New Roman" w:cs="Times New Roman"/>
          <w:lang w:val="sr-Cyrl-RS"/>
        </w:rPr>
      </w:pPr>
    </w:p>
    <w:p w14:paraId="0BD88543" w14:textId="0CECF968" w:rsidR="00E11440" w:rsidRPr="000E2CB7" w:rsidRDefault="00E11440" w:rsidP="00E11440">
      <w:pPr>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Оцена успешности рада у претходном мандатном периоду проистекла из индикатора </w:t>
      </w:r>
      <w:r w:rsidRPr="000E2CB7">
        <w:rPr>
          <w:rFonts w:ascii="Times New Roman" w:hAnsi="Times New Roman" w:cs="Times New Roman"/>
          <w:b/>
          <w:color w:val="C00000"/>
          <w:lang w:val="sr-Cyrl-RS"/>
        </w:rPr>
        <w:t>спољних могућности</w:t>
      </w:r>
      <w:r w:rsidRPr="000E2CB7">
        <w:rPr>
          <w:rFonts w:ascii="Times New Roman" w:hAnsi="Times New Roman" w:cs="Times New Roman"/>
          <w:color w:val="C00000"/>
          <w:lang w:val="sr-Cyrl-RS"/>
        </w:rPr>
        <w:t xml:space="preserve">: </w:t>
      </w:r>
    </w:p>
    <w:p w14:paraId="01C248B1" w14:textId="77777777" w:rsidR="00E00960" w:rsidRPr="000E2CB7" w:rsidRDefault="00E11440" w:rsidP="00E11440">
      <w:pPr>
        <w:pStyle w:val="ListParagraph"/>
        <w:numPr>
          <w:ilvl w:val="0"/>
          <w:numId w:val="26"/>
        </w:numPr>
        <w:jc w:val="both"/>
        <w:rPr>
          <w:rFonts w:ascii="Times New Roman" w:hAnsi="Times New Roman" w:cs="Times New Roman"/>
          <w:color w:val="C00000"/>
          <w:lang w:val="sr-Cyrl-RS"/>
        </w:rPr>
      </w:pPr>
      <w:r w:rsidRPr="000E2CB7">
        <w:rPr>
          <w:rFonts w:ascii="Times New Roman" w:hAnsi="Times New Roman" w:cs="Times New Roman"/>
          <w:color w:val="C00000"/>
          <w:lang w:val="sr-Cyrl-RS"/>
        </w:rPr>
        <w:t>П</w:t>
      </w:r>
      <w:r w:rsidR="00CC3A44" w:rsidRPr="000E2CB7">
        <w:rPr>
          <w:rFonts w:ascii="Times New Roman" w:hAnsi="Times New Roman" w:cs="Times New Roman"/>
          <w:color w:val="C00000"/>
          <w:lang w:val="sr-Cyrl-RS"/>
        </w:rPr>
        <w:t xml:space="preserve">рва три индикатора (О1-О3) </w:t>
      </w:r>
      <w:r w:rsidR="00591DE5" w:rsidRPr="000E2CB7">
        <w:rPr>
          <w:rFonts w:ascii="Times New Roman" w:hAnsi="Times New Roman" w:cs="Times New Roman"/>
          <w:color w:val="C00000"/>
          <w:lang w:val="sr-Cyrl-RS"/>
        </w:rPr>
        <w:t xml:space="preserve">и даље представљају </w:t>
      </w:r>
      <w:r w:rsidR="00070E21" w:rsidRPr="000E2CB7">
        <w:rPr>
          <w:rFonts w:ascii="Times New Roman" w:hAnsi="Times New Roman" w:cs="Times New Roman"/>
          <w:color w:val="C00000"/>
          <w:lang w:val="sr-Cyrl-RS"/>
        </w:rPr>
        <w:t xml:space="preserve">важне спољне могућности Института, с тим што </w:t>
      </w:r>
      <w:r w:rsidR="005E232C" w:rsidRPr="000E2CB7">
        <w:rPr>
          <w:rFonts w:ascii="Times New Roman" w:hAnsi="Times New Roman" w:cs="Times New Roman"/>
          <w:color w:val="C00000"/>
          <w:lang w:val="sr-Cyrl-RS"/>
        </w:rPr>
        <w:t xml:space="preserve">је </w:t>
      </w:r>
      <w:r w:rsidR="00070E21" w:rsidRPr="000E2CB7">
        <w:rPr>
          <w:rFonts w:ascii="Times New Roman" w:hAnsi="Times New Roman" w:cs="Times New Roman"/>
          <w:color w:val="C00000"/>
          <w:lang w:val="sr-Cyrl-RS"/>
        </w:rPr>
        <w:t>код сва</w:t>
      </w:r>
      <w:r w:rsidR="00835F6E" w:rsidRPr="000E2CB7">
        <w:rPr>
          <w:rFonts w:ascii="Times New Roman" w:hAnsi="Times New Roman" w:cs="Times New Roman"/>
          <w:color w:val="C00000"/>
          <w:lang w:val="sr-Cyrl-RS"/>
        </w:rPr>
        <w:t xml:space="preserve">ког од њих дошло до </w:t>
      </w:r>
      <w:r w:rsidR="00263CBD" w:rsidRPr="000E2CB7">
        <w:rPr>
          <w:rFonts w:ascii="Times New Roman" w:hAnsi="Times New Roman" w:cs="Times New Roman"/>
          <w:color w:val="C00000"/>
          <w:lang w:val="sr-Cyrl-RS"/>
        </w:rPr>
        <w:t xml:space="preserve">видног побољшања. </w:t>
      </w:r>
      <w:r w:rsidR="00A76C08" w:rsidRPr="000E2CB7">
        <w:rPr>
          <w:rFonts w:ascii="Times New Roman" w:hAnsi="Times New Roman" w:cs="Times New Roman"/>
          <w:color w:val="C00000"/>
          <w:lang w:val="sr-Cyrl-RS"/>
        </w:rPr>
        <w:t xml:space="preserve">Кад је реч о индикатору </w:t>
      </w:r>
      <w:r w:rsidR="00025ED5" w:rsidRPr="000E2CB7">
        <w:rPr>
          <w:rFonts w:ascii="Times New Roman" w:hAnsi="Times New Roman" w:cs="Times New Roman"/>
          <w:color w:val="C00000"/>
          <w:lang w:val="sr-Cyrl-RS"/>
        </w:rPr>
        <w:t>О1</w:t>
      </w:r>
      <w:r w:rsidR="00983248" w:rsidRPr="000E2CB7">
        <w:rPr>
          <w:rFonts w:ascii="Times New Roman" w:hAnsi="Times New Roman" w:cs="Times New Roman"/>
          <w:color w:val="C00000"/>
          <w:lang w:val="sr-Cyrl-RS"/>
        </w:rPr>
        <w:t xml:space="preserve">, постоји сасвим основана могућност </w:t>
      </w:r>
      <w:r w:rsidR="00C12FCB" w:rsidRPr="000E2CB7">
        <w:rPr>
          <w:rFonts w:ascii="Times New Roman" w:hAnsi="Times New Roman" w:cs="Times New Roman"/>
          <w:color w:val="C00000"/>
          <w:lang w:val="sr-Cyrl-RS"/>
        </w:rPr>
        <w:t xml:space="preserve">да </w:t>
      </w:r>
      <w:r w:rsidR="00E00960" w:rsidRPr="000E2CB7">
        <w:rPr>
          <w:rFonts w:ascii="Times New Roman" w:hAnsi="Times New Roman" w:cs="Times New Roman"/>
          <w:color w:val="C00000"/>
          <w:lang w:val="sr-Cyrl-RS"/>
        </w:rPr>
        <w:t xml:space="preserve">он </w:t>
      </w:r>
      <w:r w:rsidR="00C12FCB" w:rsidRPr="000E2CB7">
        <w:rPr>
          <w:rFonts w:ascii="Times New Roman" w:hAnsi="Times New Roman" w:cs="Times New Roman"/>
          <w:color w:val="C00000"/>
          <w:lang w:val="sr-Cyrl-RS"/>
        </w:rPr>
        <w:t>у наредном периоду до</w:t>
      </w:r>
      <w:r w:rsidR="00E00960" w:rsidRPr="000E2CB7">
        <w:rPr>
          <w:rFonts w:ascii="Times New Roman" w:hAnsi="Times New Roman" w:cs="Times New Roman"/>
          <w:color w:val="C00000"/>
          <w:lang w:val="sr-Cyrl-RS"/>
        </w:rPr>
        <w:t>веде</w:t>
      </w:r>
      <w:r w:rsidR="00C12FCB" w:rsidRPr="000E2CB7">
        <w:rPr>
          <w:rFonts w:ascii="Times New Roman" w:hAnsi="Times New Roman" w:cs="Times New Roman"/>
          <w:color w:val="C00000"/>
          <w:lang w:val="sr-Cyrl-RS"/>
        </w:rPr>
        <w:t xml:space="preserve"> </w:t>
      </w:r>
      <w:r w:rsidR="007163E5" w:rsidRPr="000E2CB7">
        <w:rPr>
          <w:rFonts w:ascii="Times New Roman" w:hAnsi="Times New Roman" w:cs="Times New Roman"/>
          <w:color w:val="C00000"/>
          <w:lang w:val="sr-Cyrl-RS"/>
        </w:rPr>
        <w:t>до суштинско</w:t>
      </w:r>
      <w:r w:rsidR="00B95296" w:rsidRPr="000E2CB7">
        <w:rPr>
          <w:rFonts w:ascii="Times New Roman" w:hAnsi="Times New Roman" w:cs="Times New Roman"/>
          <w:color w:val="C00000"/>
          <w:lang w:val="sr-Cyrl-RS"/>
        </w:rPr>
        <w:t xml:space="preserve">г </w:t>
      </w:r>
      <w:r w:rsidR="00E00960" w:rsidRPr="000E2CB7">
        <w:rPr>
          <w:rFonts w:ascii="Times New Roman" w:hAnsi="Times New Roman" w:cs="Times New Roman"/>
          <w:color w:val="C00000"/>
          <w:lang w:val="sr-Cyrl-RS"/>
        </w:rPr>
        <w:t>побољшања положаја и мисије Института.</w:t>
      </w:r>
    </w:p>
    <w:p w14:paraId="0C7D13EA" w14:textId="76BD99A5" w:rsidR="00E11440" w:rsidRPr="000E2CB7" w:rsidRDefault="00E00960" w:rsidP="00E11440">
      <w:pPr>
        <w:pStyle w:val="ListParagraph"/>
        <w:numPr>
          <w:ilvl w:val="0"/>
          <w:numId w:val="26"/>
        </w:numPr>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У следећа три индикатор (О4-О6) је већ дошло до суштинских побољшања која  су и довела до највећих успеха Института у претходном периоду. </w:t>
      </w:r>
      <w:r w:rsidR="005E232C" w:rsidRPr="000E2CB7">
        <w:rPr>
          <w:rFonts w:ascii="Times New Roman" w:hAnsi="Times New Roman" w:cs="Times New Roman"/>
          <w:color w:val="C00000"/>
          <w:lang w:val="sr-Cyrl-RS"/>
        </w:rPr>
        <w:t xml:space="preserve"> </w:t>
      </w:r>
    </w:p>
    <w:p w14:paraId="23E31575" w14:textId="795DB7D3" w:rsidR="009A57CA" w:rsidRPr="000E2CB7" w:rsidRDefault="00B64E45" w:rsidP="00551AD2">
      <w:pPr>
        <w:jc w:val="both"/>
        <w:rPr>
          <w:rFonts w:ascii="Times New Roman" w:hAnsi="Times New Roman" w:cs="Times New Roman"/>
          <w:b/>
          <w:color w:val="C00000"/>
          <w:lang w:val="sr-Cyrl-RS"/>
        </w:rPr>
      </w:pPr>
      <w:r w:rsidRPr="000E2CB7">
        <w:rPr>
          <w:rFonts w:ascii="Times New Roman" w:hAnsi="Times New Roman" w:cs="Times New Roman"/>
          <w:b/>
          <w:color w:val="C00000"/>
          <w:lang w:val="sr-Cyrl-RS"/>
        </w:rPr>
        <w:lastRenderedPageBreak/>
        <w:t>Г. Индикатори спољних ризика</w:t>
      </w:r>
    </w:p>
    <w:tbl>
      <w:tblPr>
        <w:tblStyle w:val="TableGrid"/>
        <w:tblW w:w="0" w:type="auto"/>
        <w:tblLook w:val="04A0" w:firstRow="1" w:lastRow="0" w:firstColumn="1" w:lastColumn="0" w:noHBand="0" w:noVBand="1"/>
      </w:tblPr>
      <w:tblGrid>
        <w:gridCol w:w="439"/>
        <w:gridCol w:w="4092"/>
        <w:gridCol w:w="3764"/>
      </w:tblGrid>
      <w:tr w:rsidR="009A57CA" w:rsidRPr="000E2CB7" w14:paraId="2080859F" w14:textId="77777777" w:rsidTr="001D05F9">
        <w:tc>
          <w:tcPr>
            <w:tcW w:w="439" w:type="dxa"/>
            <w:shd w:val="clear" w:color="auto" w:fill="C6D9F1" w:themeFill="text2" w:themeFillTint="33"/>
          </w:tcPr>
          <w:p w14:paraId="3627E815" w14:textId="77777777" w:rsidR="009A57CA" w:rsidRPr="000E2CB7" w:rsidRDefault="009A57CA" w:rsidP="00887672">
            <w:pPr>
              <w:jc w:val="center"/>
              <w:rPr>
                <w:rFonts w:ascii="Times New Roman" w:hAnsi="Times New Roman" w:cs="Times New Roman"/>
                <w:b/>
                <w:color w:val="000000" w:themeColor="text1"/>
                <w:lang w:val="sr-Cyrl-RS"/>
              </w:rPr>
            </w:pPr>
          </w:p>
        </w:tc>
        <w:tc>
          <w:tcPr>
            <w:tcW w:w="4092" w:type="dxa"/>
            <w:shd w:val="clear" w:color="auto" w:fill="C6D9F1" w:themeFill="text2" w:themeFillTint="33"/>
          </w:tcPr>
          <w:p w14:paraId="33FF3CD4" w14:textId="2D979C42" w:rsidR="009A57CA" w:rsidRPr="000E2CB7" w:rsidRDefault="009A57CA" w:rsidP="00887672">
            <w:pPr>
              <w:jc w:val="center"/>
              <w:rPr>
                <w:rFonts w:ascii="Times New Roman" w:hAnsi="Times New Roman" w:cs="Times New Roman"/>
                <w:b/>
                <w:color w:val="000000" w:themeColor="text1"/>
                <w:lang w:val="sr-Cyrl-RS"/>
              </w:rPr>
            </w:pPr>
            <w:r w:rsidRPr="000E2CB7">
              <w:rPr>
                <w:rFonts w:ascii="Times New Roman" w:hAnsi="Times New Roman" w:cs="Times New Roman"/>
                <w:b/>
                <w:color w:val="000000" w:themeColor="text1"/>
                <w:lang w:val="sr-Cyrl-RS"/>
              </w:rPr>
              <w:t>Спољне ризици (2014)</w:t>
            </w:r>
          </w:p>
        </w:tc>
        <w:tc>
          <w:tcPr>
            <w:tcW w:w="3764" w:type="dxa"/>
            <w:shd w:val="clear" w:color="auto" w:fill="C6D9F1" w:themeFill="text2" w:themeFillTint="33"/>
          </w:tcPr>
          <w:p w14:paraId="61CD6AA1" w14:textId="2135F1F1" w:rsidR="009A57CA" w:rsidRPr="000E2CB7" w:rsidRDefault="009A57CA" w:rsidP="00887672">
            <w:pPr>
              <w:jc w:val="center"/>
              <w:rPr>
                <w:rFonts w:ascii="Times New Roman" w:hAnsi="Times New Roman" w:cs="Times New Roman"/>
                <w:b/>
                <w:color w:val="000000" w:themeColor="text1"/>
                <w:lang w:val="sr-Cyrl-RS"/>
              </w:rPr>
            </w:pPr>
            <w:r w:rsidRPr="000E2CB7">
              <w:rPr>
                <w:rFonts w:ascii="Times New Roman" w:hAnsi="Times New Roman" w:cs="Times New Roman"/>
                <w:b/>
                <w:color w:val="000000" w:themeColor="text1"/>
                <w:lang w:val="sr-Cyrl-RS"/>
              </w:rPr>
              <w:t>С</w:t>
            </w:r>
            <w:r w:rsidR="006C0593" w:rsidRPr="000E2CB7">
              <w:rPr>
                <w:rFonts w:ascii="Times New Roman" w:hAnsi="Times New Roman" w:cs="Times New Roman"/>
                <w:b/>
                <w:color w:val="000000" w:themeColor="text1"/>
                <w:lang w:val="sr-Cyrl-RS"/>
              </w:rPr>
              <w:t>адашње с</w:t>
            </w:r>
            <w:r w:rsidRPr="000E2CB7">
              <w:rPr>
                <w:rFonts w:ascii="Times New Roman" w:hAnsi="Times New Roman" w:cs="Times New Roman"/>
                <w:b/>
                <w:color w:val="000000" w:themeColor="text1"/>
                <w:lang w:val="sr-Cyrl-RS"/>
              </w:rPr>
              <w:t>тање (2018)</w:t>
            </w:r>
          </w:p>
        </w:tc>
      </w:tr>
      <w:tr w:rsidR="009A57CA" w:rsidRPr="000E2CB7" w14:paraId="24839110" w14:textId="77777777" w:rsidTr="001D05F9">
        <w:tc>
          <w:tcPr>
            <w:tcW w:w="439" w:type="dxa"/>
          </w:tcPr>
          <w:p w14:paraId="7D92E426" w14:textId="1A447B7D" w:rsidR="009A57CA" w:rsidRPr="000E2CB7" w:rsidRDefault="002D682D" w:rsidP="00887672">
            <w:pPr>
              <w:rPr>
                <w:rFonts w:ascii="Times New Roman" w:hAnsi="Times New Roman" w:cs="Times New Roman"/>
                <w:bCs/>
                <w:sz w:val="20"/>
                <w:lang w:val="sr-Cyrl-RS"/>
              </w:rPr>
            </w:pPr>
            <w:r w:rsidRPr="000E2CB7">
              <w:rPr>
                <w:rFonts w:ascii="Times New Roman" w:hAnsi="Times New Roman" w:cs="Times New Roman"/>
                <w:bCs/>
                <w:sz w:val="20"/>
                <w:lang w:val="sr-Cyrl-RS"/>
              </w:rPr>
              <w:t>T</w:t>
            </w:r>
            <w:r w:rsidR="009A57CA" w:rsidRPr="000E2CB7">
              <w:rPr>
                <w:rFonts w:ascii="Times New Roman" w:hAnsi="Times New Roman" w:cs="Times New Roman"/>
                <w:bCs/>
                <w:sz w:val="20"/>
                <w:lang w:val="sr-Cyrl-RS"/>
              </w:rPr>
              <w:t>1</w:t>
            </w:r>
          </w:p>
        </w:tc>
        <w:tc>
          <w:tcPr>
            <w:tcW w:w="4092" w:type="dxa"/>
          </w:tcPr>
          <w:p w14:paraId="5F088207" w14:textId="77777777" w:rsidR="009A57CA" w:rsidRPr="000E2CB7" w:rsidRDefault="009A57CA" w:rsidP="009A57CA">
            <w:pPr>
              <w:rPr>
                <w:rFonts w:ascii="Times New Roman" w:hAnsi="Times New Roman" w:cs="Times New Roman"/>
                <w:bCs/>
                <w:sz w:val="20"/>
                <w:lang w:val="sr-Cyrl-RS"/>
              </w:rPr>
            </w:pPr>
            <w:r w:rsidRPr="000E2CB7">
              <w:rPr>
                <w:rFonts w:ascii="Times New Roman" w:hAnsi="Times New Roman" w:cs="Times New Roman"/>
                <w:bCs/>
                <w:sz w:val="20"/>
                <w:lang w:val="sr-Cyrl-RS"/>
              </w:rPr>
              <w:t>Научноистраживачка делатност на научним институтима се и даље финансира искључиво кроз пројекте. То је двоструко погубно: с једне стране постоји стални притисак да увек сви пријављени пројекти буду финансирани што обара квалитет, а с друге стране то онемогућава најбоље институте да се стратешки развијају јер немају дугорочну компоненту финансирања. Добијањем статуса националног института Институт за физику би себи осигурао какву такву компоненту институционог финансирања.</w:t>
            </w:r>
          </w:p>
          <w:p w14:paraId="5C042275" w14:textId="77777777" w:rsidR="009A57CA" w:rsidRPr="000E2CB7" w:rsidRDefault="009A57CA" w:rsidP="009A57CA">
            <w:pPr>
              <w:ind w:left="360"/>
              <w:rPr>
                <w:rFonts w:ascii="Times New Roman" w:hAnsi="Times New Roman" w:cs="Times New Roman"/>
                <w:bCs/>
                <w:sz w:val="20"/>
                <w:lang w:val="sr-Cyrl-RS"/>
              </w:rPr>
            </w:pPr>
          </w:p>
        </w:tc>
        <w:tc>
          <w:tcPr>
            <w:tcW w:w="3764" w:type="dxa"/>
          </w:tcPr>
          <w:p w14:paraId="203E45C5" w14:textId="69E0F452" w:rsidR="006D6477" w:rsidRPr="000E2CB7" w:rsidRDefault="00E00960" w:rsidP="00887672">
            <w:pPr>
              <w:rPr>
                <w:rFonts w:ascii="Times New Roman" w:hAnsi="Times New Roman" w:cs="Times New Roman"/>
                <w:b/>
                <w:color w:val="000000" w:themeColor="text1"/>
                <w:sz w:val="20"/>
                <w:lang w:val="sr-Cyrl-RS"/>
              </w:rPr>
            </w:pPr>
            <w:r w:rsidRPr="000E2CB7">
              <w:rPr>
                <w:rFonts w:ascii="Times New Roman" w:hAnsi="Times New Roman" w:cs="Times New Roman"/>
                <w:b/>
                <w:color w:val="000000" w:themeColor="text1"/>
                <w:sz w:val="20"/>
                <w:lang w:val="sr-Cyrl-RS"/>
              </w:rPr>
              <w:t xml:space="preserve">Институт за физику је по овом питању имао детаљну и плодну сарадњу са МПНТР у последње две године. Та сарадња је посебно оснажена документом у коме је Институт (у сарадњи са још неколико институција) дао конкретан предлог новог начина финансирања науке у Србији који би </w:t>
            </w:r>
            <w:r w:rsidR="006D6477" w:rsidRPr="000E2CB7">
              <w:rPr>
                <w:rFonts w:ascii="Times New Roman" w:hAnsi="Times New Roman" w:cs="Times New Roman"/>
                <w:b/>
                <w:color w:val="000000" w:themeColor="text1"/>
                <w:sz w:val="20"/>
                <w:lang w:val="sr-Cyrl-RS"/>
              </w:rPr>
              <w:t xml:space="preserve">поред пројектног финансирања </w:t>
            </w:r>
            <w:r w:rsidRPr="000E2CB7">
              <w:rPr>
                <w:rFonts w:ascii="Times New Roman" w:hAnsi="Times New Roman" w:cs="Times New Roman"/>
                <w:b/>
                <w:color w:val="000000" w:themeColor="text1"/>
                <w:sz w:val="20"/>
                <w:lang w:val="sr-Cyrl-RS"/>
              </w:rPr>
              <w:t xml:space="preserve">у себи садржао елементе </w:t>
            </w:r>
            <w:r w:rsidR="006D6477" w:rsidRPr="000E2CB7">
              <w:rPr>
                <w:rFonts w:ascii="Times New Roman" w:hAnsi="Times New Roman" w:cs="Times New Roman"/>
                <w:b/>
                <w:color w:val="000000" w:themeColor="text1"/>
                <w:sz w:val="20"/>
                <w:lang w:val="sr-Cyrl-RS"/>
              </w:rPr>
              <w:t xml:space="preserve">(до сада недостајућег) </w:t>
            </w:r>
            <w:r w:rsidRPr="000E2CB7">
              <w:rPr>
                <w:rFonts w:ascii="Times New Roman" w:hAnsi="Times New Roman" w:cs="Times New Roman"/>
                <w:b/>
                <w:color w:val="000000" w:themeColor="text1"/>
                <w:sz w:val="20"/>
                <w:lang w:val="sr-Cyrl-RS"/>
              </w:rPr>
              <w:t>инст</w:t>
            </w:r>
            <w:r w:rsidR="006D6477" w:rsidRPr="000E2CB7">
              <w:rPr>
                <w:rFonts w:ascii="Times New Roman" w:hAnsi="Times New Roman" w:cs="Times New Roman"/>
                <w:b/>
                <w:color w:val="000000" w:themeColor="text1"/>
                <w:sz w:val="20"/>
                <w:lang w:val="sr-Cyrl-RS"/>
              </w:rPr>
              <w:t>итуционог финансирања, а које би се могло имплементирати кроз формирање Националног фонда за науку. Као што је већ речено, претходни директор Института др Александар Белић сада води Радну групу за израду нацрта Закона о НИД којим се предлаже нови начин финансирања.</w:t>
            </w:r>
          </w:p>
          <w:p w14:paraId="25AACCE7" w14:textId="23F2A17F" w:rsidR="006D6477" w:rsidRPr="000E2CB7" w:rsidRDefault="006D6477" w:rsidP="006D6477">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У нове предлоге се јасно уграђују и компоненте које посебно третирају Институте од националног значаја (кроз стратешке пројекте који су део проширених мисија Института од националног значаја и који су већ део важећег Закона о НИД).</w:t>
            </w:r>
          </w:p>
        </w:tc>
      </w:tr>
      <w:tr w:rsidR="009A57CA" w:rsidRPr="000E2CB7" w14:paraId="4D28CEF9" w14:textId="77777777" w:rsidTr="001D05F9">
        <w:tc>
          <w:tcPr>
            <w:tcW w:w="439" w:type="dxa"/>
          </w:tcPr>
          <w:p w14:paraId="6660CFCD" w14:textId="5042278D" w:rsidR="009A57CA" w:rsidRPr="000E2CB7" w:rsidRDefault="002D682D" w:rsidP="00887672">
            <w:pPr>
              <w:rPr>
                <w:rFonts w:ascii="Times New Roman" w:hAnsi="Times New Roman" w:cs="Times New Roman"/>
                <w:bCs/>
                <w:sz w:val="20"/>
                <w:lang w:val="sr-Cyrl-RS"/>
              </w:rPr>
            </w:pPr>
            <w:r w:rsidRPr="000E2CB7">
              <w:rPr>
                <w:rFonts w:ascii="Times New Roman" w:hAnsi="Times New Roman" w:cs="Times New Roman"/>
                <w:bCs/>
                <w:sz w:val="20"/>
                <w:lang w:val="sr-Cyrl-RS"/>
              </w:rPr>
              <w:t>T</w:t>
            </w:r>
            <w:r w:rsidR="009A57CA" w:rsidRPr="000E2CB7">
              <w:rPr>
                <w:rFonts w:ascii="Times New Roman" w:hAnsi="Times New Roman" w:cs="Times New Roman"/>
                <w:bCs/>
                <w:sz w:val="20"/>
                <w:lang w:val="sr-Cyrl-RS"/>
              </w:rPr>
              <w:t>2</w:t>
            </w:r>
          </w:p>
        </w:tc>
        <w:tc>
          <w:tcPr>
            <w:tcW w:w="4092" w:type="dxa"/>
          </w:tcPr>
          <w:p w14:paraId="42596717" w14:textId="22581032" w:rsidR="009A57CA" w:rsidRPr="000E2CB7" w:rsidRDefault="009A57CA" w:rsidP="006D6477">
            <w:pPr>
              <w:rPr>
                <w:rFonts w:ascii="Times New Roman" w:hAnsi="Times New Roman" w:cs="Times New Roman"/>
                <w:color w:val="000000" w:themeColor="text1"/>
                <w:sz w:val="21"/>
                <w:lang w:val="sr-Cyrl-RS"/>
              </w:rPr>
            </w:pPr>
            <w:r w:rsidRPr="000E2CB7">
              <w:rPr>
                <w:rFonts w:ascii="Times New Roman" w:hAnsi="Times New Roman" w:cs="Times New Roman"/>
                <w:b/>
                <w:bCs/>
                <w:sz w:val="20"/>
                <w:lang w:val="sr-Cyrl-RS"/>
              </w:rPr>
              <w:t>Не постоје системске могућности и правна регулатива за запошљавање странаца</w:t>
            </w:r>
            <w:r w:rsidRPr="000E2CB7">
              <w:rPr>
                <w:rFonts w:ascii="Times New Roman" w:hAnsi="Times New Roman" w:cs="Times New Roman"/>
                <w:bCs/>
                <w:sz w:val="20"/>
                <w:lang w:val="sr-Cyrl-RS"/>
              </w:rPr>
              <w:t xml:space="preserve"> (гостујући професори, </w:t>
            </w:r>
            <w:proofErr w:type="spellStart"/>
            <w:r w:rsidRPr="000E2CB7">
              <w:rPr>
                <w:rFonts w:ascii="Times New Roman" w:hAnsi="Times New Roman" w:cs="Times New Roman"/>
                <w:bCs/>
                <w:sz w:val="20"/>
                <w:lang w:val="sr-Cyrl-RS"/>
              </w:rPr>
              <w:t>постдоци</w:t>
            </w:r>
            <w:proofErr w:type="spellEnd"/>
            <w:r w:rsidRPr="000E2CB7">
              <w:rPr>
                <w:rFonts w:ascii="Times New Roman" w:hAnsi="Times New Roman" w:cs="Times New Roman"/>
                <w:bCs/>
                <w:sz w:val="20"/>
                <w:lang w:val="sr-Cyrl-RS"/>
              </w:rPr>
              <w:t xml:space="preserve">, страни докторанти). Привлачење квалитетних истраживача из света (како </w:t>
            </w:r>
            <w:proofErr w:type="spellStart"/>
            <w:r w:rsidRPr="000E2CB7">
              <w:rPr>
                <w:rFonts w:ascii="Times New Roman" w:hAnsi="Times New Roman" w:cs="Times New Roman"/>
                <w:bCs/>
                <w:sz w:val="20"/>
                <w:lang w:val="sr-Cyrl-RS"/>
              </w:rPr>
              <w:t>реинтеграција</w:t>
            </w:r>
            <w:proofErr w:type="spellEnd"/>
            <w:r w:rsidRPr="000E2CB7">
              <w:rPr>
                <w:rFonts w:ascii="Times New Roman" w:hAnsi="Times New Roman" w:cs="Times New Roman"/>
                <w:bCs/>
                <w:sz w:val="20"/>
                <w:lang w:val="sr-Cyrl-RS"/>
              </w:rPr>
              <w:t xml:space="preserve"> дијаспоре, тако и довођење страних држављана) су предуслов суштинског јачања научног сектора. Институт је у претходном периоду успео да привуче неколико страних истраживача финансирајући их искључиво кроз међународне пројекте. Постојеће административне баријере, међутим, суштински онемогућавају повећање броја страних истраживача. Недавне јавне иницијативе Института су овај проблем ставиле у шири план и почело се са разматрањима модалитета за систематско решавање овог проблема. Једна опција је стварање посебних </w:t>
            </w:r>
            <w:r w:rsidRPr="000E2CB7">
              <w:rPr>
                <w:rFonts w:ascii="Times New Roman" w:hAnsi="Times New Roman" w:cs="Times New Roman"/>
                <w:b/>
                <w:bCs/>
                <w:sz w:val="20"/>
                <w:lang w:val="sr-Cyrl-RS"/>
              </w:rPr>
              <w:t xml:space="preserve">академских </w:t>
            </w:r>
            <w:proofErr w:type="spellStart"/>
            <w:r w:rsidRPr="000E2CB7">
              <w:rPr>
                <w:rFonts w:ascii="Times New Roman" w:hAnsi="Times New Roman" w:cs="Times New Roman"/>
                <w:b/>
                <w:bCs/>
                <w:sz w:val="20"/>
                <w:lang w:val="sr-Cyrl-RS"/>
              </w:rPr>
              <w:t>реинтеграциониг</w:t>
            </w:r>
            <w:proofErr w:type="spellEnd"/>
            <w:r w:rsidRPr="000E2CB7">
              <w:rPr>
                <w:rFonts w:ascii="Times New Roman" w:hAnsi="Times New Roman" w:cs="Times New Roman"/>
                <w:b/>
                <w:bCs/>
                <w:sz w:val="20"/>
                <w:lang w:val="sr-Cyrl-RS"/>
              </w:rPr>
              <w:t xml:space="preserve"> центара</w:t>
            </w:r>
            <w:r w:rsidRPr="000E2CB7">
              <w:rPr>
                <w:rFonts w:ascii="Times New Roman" w:hAnsi="Times New Roman" w:cs="Times New Roman"/>
                <w:bCs/>
                <w:sz w:val="20"/>
                <w:lang w:val="sr-Cyrl-RS"/>
              </w:rPr>
              <w:t xml:space="preserve"> у новим националним институтима. </w:t>
            </w:r>
          </w:p>
        </w:tc>
        <w:tc>
          <w:tcPr>
            <w:tcW w:w="3764" w:type="dxa"/>
          </w:tcPr>
          <w:p w14:paraId="5D0E8215" w14:textId="77777777" w:rsidR="00B94B69" w:rsidRPr="000E2CB7" w:rsidRDefault="006D6477"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Мада је овај спољни ризик и даље на снази, у претходном периоду је дошло до позитивних помака: </w:t>
            </w:r>
          </w:p>
          <w:p w14:paraId="5ECC76EE" w14:textId="77777777" w:rsidR="00B94B69" w:rsidRPr="000E2CB7" w:rsidRDefault="006D6477"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(1) ERC грант др Магдалене Ђорђевић је поред давања финансијске основе за запошљавање неколико странаца на Институту, дигао видљивост овог проблема на много виши ниво. Сарадња са Министром Шарчевићем и МПНТР, а посебно са Премијерком Брнабић и Министром без портфеља Поповићем даје </w:t>
            </w:r>
            <w:r w:rsidR="00995FF3" w:rsidRPr="000E2CB7">
              <w:rPr>
                <w:rFonts w:ascii="Times New Roman" w:hAnsi="Times New Roman" w:cs="Times New Roman"/>
                <w:color w:val="000000" w:themeColor="text1"/>
                <w:sz w:val="20"/>
                <w:lang w:val="sr-Cyrl-RS"/>
              </w:rPr>
              <w:t>озбиљне могућности да се у наредном периоду овај ризик битно</w:t>
            </w:r>
            <w:r w:rsidR="00B94B69" w:rsidRPr="000E2CB7">
              <w:rPr>
                <w:rFonts w:ascii="Times New Roman" w:hAnsi="Times New Roman" w:cs="Times New Roman"/>
                <w:color w:val="000000" w:themeColor="text1"/>
                <w:sz w:val="20"/>
                <w:lang w:val="sr-Cyrl-RS"/>
              </w:rPr>
              <w:t xml:space="preserve"> умањи. </w:t>
            </w:r>
          </w:p>
          <w:p w14:paraId="70221DC2" w14:textId="77777777" w:rsidR="00B94B69" w:rsidRPr="000E2CB7" w:rsidRDefault="00B94B69"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(2) П</w:t>
            </w:r>
            <w:r w:rsidR="00995FF3" w:rsidRPr="000E2CB7">
              <w:rPr>
                <w:rFonts w:ascii="Times New Roman" w:hAnsi="Times New Roman" w:cs="Times New Roman"/>
                <w:color w:val="000000" w:themeColor="text1"/>
                <w:sz w:val="20"/>
                <w:lang w:val="sr-Cyrl-RS"/>
              </w:rPr>
              <w:t xml:space="preserve">роцедура уласка Србије у ЕУ нужно отклања овај проблем (бар што се тиче истраживача који долазе из земаља ЕУ). Улазак у пуноправно чланство у ЦЕРН-у и почетак рада Верокио центра (који у извесној мери игра улогу академског </w:t>
            </w:r>
            <w:proofErr w:type="spellStart"/>
            <w:r w:rsidR="00995FF3" w:rsidRPr="000E2CB7">
              <w:rPr>
                <w:rFonts w:ascii="Times New Roman" w:hAnsi="Times New Roman" w:cs="Times New Roman"/>
                <w:color w:val="000000" w:themeColor="text1"/>
                <w:sz w:val="20"/>
                <w:lang w:val="sr-Cyrl-RS"/>
              </w:rPr>
              <w:t>реинтеграционог</w:t>
            </w:r>
            <w:proofErr w:type="spellEnd"/>
            <w:r w:rsidR="00995FF3" w:rsidRPr="000E2CB7">
              <w:rPr>
                <w:rFonts w:ascii="Times New Roman" w:hAnsi="Times New Roman" w:cs="Times New Roman"/>
                <w:color w:val="000000" w:themeColor="text1"/>
                <w:sz w:val="20"/>
                <w:lang w:val="sr-Cyrl-RS"/>
              </w:rPr>
              <w:t xml:space="preserve"> центра) могу убрзати решавање овог проблема. Формално, Србија може отворити свој научни сектор истраживачима из ЕУ земаља и пре самог уласка у чланство. Предност </w:t>
            </w:r>
            <w:r w:rsidR="00995FF3" w:rsidRPr="000E2CB7">
              <w:rPr>
                <w:rFonts w:ascii="Times New Roman" w:hAnsi="Times New Roman" w:cs="Times New Roman"/>
                <w:color w:val="000000" w:themeColor="text1"/>
                <w:sz w:val="20"/>
                <w:lang w:val="sr-Cyrl-RS"/>
              </w:rPr>
              <w:lastRenderedPageBreak/>
              <w:t>Верокио центра у овом контексту је то што у њему неће бити запошљавања на неодређено време, што битно олакшава процес запошљавања истраживача из дијаспоре, а посебно страних држављана</w:t>
            </w:r>
            <w:r w:rsidRPr="000E2CB7">
              <w:rPr>
                <w:rFonts w:ascii="Times New Roman" w:hAnsi="Times New Roman" w:cs="Times New Roman"/>
                <w:color w:val="000000" w:themeColor="text1"/>
                <w:sz w:val="20"/>
                <w:lang w:val="sr-Cyrl-RS"/>
              </w:rPr>
              <w:t>.</w:t>
            </w:r>
          </w:p>
          <w:p w14:paraId="7AD4B4CB" w14:textId="6B5113DF" w:rsidR="009A57CA" w:rsidRPr="000E2CB7" w:rsidRDefault="00995FF3"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(3) Трећи приступ отклањању овог проблема је добијање престижних ЕУ пројеката као што су ERA </w:t>
            </w:r>
            <w:proofErr w:type="spellStart"/>
            <w:r w:rsidRPr="000E2CB7">
              <w:rPr>
                <w:rFonts w:ascii="Times New Roman" w:hAnsi="Times New Roman" w:cs="Times New Roman"/>
                <w:color w:val="000000" w:themeColor="text1"/>
                <w:sz w:val="20"/>
                <w:lang w:val="sr-Cyrl-RS"/>
              </w:rPr>
              <w:t>Chair</w:t>
            </w:r>
            <w:proofErr w:type="spellEnd"/>
            <w:r w:rsidRPr="000E2CB7">
              <w:rPr>
                <w:rFonts w:ascii="Times New Roman" w:hAnsi="Times New Roman" w:cs="Times New Roman"/>
                <w:color w:val="000000" w:themeColor="text1"/>
                <w:sz w:val="20"/>
                <w:lang w:val="sr-Cyrl-RS"/>
              </w:rPr>
              <w:t xml:space="preserve"> (којим се финансира вишегодишњи боравак</w:t>
            </w:r>
            <w:r w:rsidR="005C3F64" w:rsidRPr="000E2CB7">
              <w:rPr>
                <w:rFonts w:ascii="Times New Roman" w:hAnsi="Times New Roman" w:cs="Times New Roman"/>
                <w:color w:val="000000" w:themeColor="text1"/>
                <w:sz w:val="20"/>
                <w:lang w:val="sr-Cyrl-RS"/>
              </w:rPr>
              <w:t xml:space="preserve"> </w:t>
            </w:r>
            <w:proofErr w:type="spellStart"/>
            <w:r w:rsidR="005C3F64" w:rsidRPr="000E2CB7">
              <w:rPr>
                <w:rFonts w:ascii="Times New Roman" w:hAnsi="Times New Roman" w:cs="Times New Roman"/>
                <w:color w:val="000000" w:themeColor="text1"/>
                <w:sz w:val="20"/>
                <w:lang w:val="sr-Cyrl-RS"/>
              </w:rPr>
              <w:t>врхунксих</w:t>
            </w:r>
            <w:proofErr w:type="spellEnd"/>
            <w:r w:rsidR="005C3F64" w:rsidRPr="000E2CB7">
              <w:rPr>
                <w:rFonts w:ascii="Times New Roman" w:hAnsi="Times New Roman" w:cs="Times New Roman"/>
                <w:color w:val="000000" w:themeColor="text1"/>
                <w:sz w:val="20"/>
                <w:lang w:val="sr-Cyrl-RS"/>
              </w:rPr>
              <w:t xml:space="preserve"> стручњака у институ</w:t>
            </w:r>
            <w:r w:rsidRPr="000E2CB7">
              <w:rPr>
                <w:rFonts w:ascii="Times New Roman" w:hAnsi="Times New Roman" w:cs="Times New Roman"/>
                <w:color w:val="000000" w:themeColor="text1"/>
                <w:sz w:val="20"/>
                <w:lang w:val="sr-Cyrl-RS"/>
              </w:rPr>
              <w:t>ц</w:t>
            </w:r>
            <w:r w:rsidR="005C3F64" w:rsidRPr="000E2CB7">
              <w:rPr>
                <w:rFonts w:ascii="Times New Roman" w:hAnsi="Times New Roman" w:cs="Times New Roman"/>
                <w:color w:val="000000" w:themeColor="text1"/>
                <w:sz w:val="20"/>
                <w:lang w:val="sr-Cyrl-RS"/>
              </w:rPr>
              <w:t>и</w:t>
            </w:r>
            <w:r w:rsidRPr="000E2CB7">
              <w:rPr>
                <w:rFonts w:ascii="Times New Roman" w:hAnsi="Times New Roman" w:cs="Times New Roman"/>
                <w:color w:val="000000" w:themeColor="text1"/>
                <w:sz w:val="20"/>
                <w:lang w:val="sr-Cyrl-RS"/>
              </w:rPr>
              <w:t xml:space="preserve">ји </w:t>
            </w:r>
            <w:r w:rsidR="00B94B69" w:rsidRPr="000E2CB7">
              <w:rPr>
                <w:rFonts w:ascii="Times New Roman" w:hAnsi="Times New Roman" w:cs="Times New Roman"/>
                <w:color w:val="000000" w:themeColor="text1"/>
                <w:sz w:val="20"/>
                <w:lang w:val="sr-Cyrl-RS"/>
              </w:rPr>
              <w:t>као што је наша.</w:t>
            </w:r>
          </w:p>
        </w:tc>
      </w:tr>
      <w:tr w:rsidR="009A57CA" w:rsidRPr="000E2CB7" w14:paraId="2F1535ED" w14:textId="77777777" w:rsidTr="001D05F9">
        <w:tc>
          <w:tcPr>
            <w:tcW w:w="439" w:type="dxa"/>
          </w:tcPr>
          <w:p w14:paraId="319910C8" w14:textId="14F42E75" w:rsidR="009A57CA" w:rsidRPr="000E2CB7" w:rsidRDefault="002D682D" w:rsidP="00887672">
            <w:pPr>
              <w:rPr>
                <w:rFonts w:ascii="Times New Roman" w:hAnsi="Times New Roman" w:cs="Times New Roman"/>
                <w:bCs/>
                <w:sz w:val="20"/>
                <w:lang w:val="sr-Cyrl-RS"/>
              </w:rPr>
            </w:pPr>
            <w:r w:rsidRPr="000E2CB7">
              <w:rPr>
                <w:rFonts w:ascii="Times New Roman" w:hAnsi="Times New Roman" w:cs="Times New Roman"/>
                <w:bCs/>
                <w:sz w:val="20"/>
                <w:lang w:val="sr-Cyrl-RS"/>
              </w:rPr>
              <w:lastRenderedPageBreak/>
              <w:t>T</w:t>
            </w:r>
            <w:r w:rsidR="009A57CA" w:rsidRPr="000E2CB7">
              <w:rPr>
                <w:rFonts w:ascii="Times New Roman" w:hAnsi="Times New Roman" w:cs="Times New Roman"/>
                <w:bCs/>
                <w:sz w:val="20"/>
                <w:lang w:val="sr-Cyrl-RS"/>
              </w:rPr>
              <w:t>3</w:t>
            </w:r>
          </w:p>
        </w:tc>
        <w:tc>
          <w:tcPr>
            <w:tcW w:w="4092" w:type="dxa"/>
          </w:tcPr>
          <w:p w14:paraId="3564E47E" w14:textId="703B610A" w:rsidR="009A57CA" w:rsidRPr="000E2CB7" w:rsidRDefault="009A57CA" w:rsidP="009A57CA">
            <w:pPr>
              <w:rPr>
                <w:rFonts w:ascii="Times New Roman" w:eastAsia="Times New Roman" w:hAnsi="Times New Roman" w:cs="Times New Roman"/>
                <w:bCs/>
                <w:sz w:val="20"/>
                <w:lang w:val="sr-Cyrl-RS"/>
              </w:rPr>
            </w:pPr>
            <w:r w:rsidRPr="000E2CB7">
              <w:rPr>
                <w:rFonts w:ascii="Times New Roman" w:eastAsia="Times New Roman" w:hAnsi="Times New Roman" w:cs="Times New Roman"/>
                <w:bCs/>
                <w:sz w:val="20"/>
                <w:lang w:val="sr-Cyrl-RS"/>
              </w:rPr>
              <w:t xml:space="preserve">И даље се наставља одлив мозгова, посебно у наукама и новим технологијама. Ово видљиво утиче на квалитет младих истраживача који стоје на располагању чак и најбољим домаћим институцијама. Ипак, повећана мобилност младих истраживача кроз међународне пројекте и колаборације почиње да позитивно утиче на смањење одлива мозгова. Да би се у овом успело кључне домаће научне институције, које и предводе међународну сарадњу, се морају све више профилисати као фокалне тачке привлачења најквалитетнијих студената са домаћих универзитета и, паралелно, као фокалне тачке </w:t>
            </w:r>
            <w:proofErr w:type="spellStart"/>
            <w:r w:rsidRPr="000E2CB7">
              <w:rPr>
                <w:rFonts w:ascii="Times New Roman" w:eastAsia="Times New Roman" w:hAnsi="Times New Roman" w:cs="Times New Roman"/>
                <w:bCs/>
                <w:sz w:val="20"/>
                <w:lang w:val="sr-Cyrl-RS"/>
              </w:rPr>
              <w:t>реинтергације</w:t>
            </w:r>
            <w:proofErr w:type="spellEnd"/>
            <w:r w:rsidRPr="000E2CB7">
              <w:rPr>
                <w:rFonts w:ascii="Times New Roman" w:eastAsia="Times New Roman" w:hAnsi="Times New Roman" w:cs="Times New Roman"/>
                <w:bCs/>
                <w:sz w:val="20"/>
                <w:lang w:val="sr-Cyrl-RS"/>
              </w:rPr>
              <w:t xml:space="preserve"> кључних стручњака из дијаспоре.</w:t>
            </w:r>
          </w:p>
        </w:tc>
        <w:tc>
          <w:tcPr>
            <w:tcW w:w="3764" w:type="dxa"/>
          </w:tcPr>
          <w:p w14:paraId="034D1082" w14:textId="77777777" w:rsidR="009A57CA" w:rsidRPr="000E2CB7" w:rsidRDefault="005E4BF0"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Овај проблем је решен на Институту за физику успостављањем балансиране долазне и одлазне мобилности истраживача. Наравно, још пуно труда је потребно уложити да би овај процес од </w:t>
            </w:r>
            <w:proofErr w:type="spellStart"/>
            <w:r w:rsidRPr="000E2CB7">
              <w:rPr>
                <w:rFonts w:ascii="Times New Roman" w:hAnsi="Times New Roman" w:cs="Times New Roman"/>
                <w:color w:val="000000" w:themeColor="text1"/>
                <w:sz w:val="20"/>
                <w:lang w:val="sr-Cyrl-RS"/>
              </w:rPr>
              <w:t>braindrain</w:t>
            </w:r>
            <w:proofErr w:type="spellEnd"/>
            <w:r w:rsidRPr="000E2CB7">
              <w:rPr>
                <w:rFonts w:ascii="Times New Roman" w:hAnsi="Times New Roman" w:cs="Times New Roman"/>
                <w:color w:val="000000" w:themeColor="text1"/>
                <w:sz w:val="20"/>
                <w:lang w:val="sr-Cyrl-RS"/>
              </w:rPr>
              <w:t xml:space="preserve">-а постао </w:t>
            </w:r>
            <w:proofErr w:type="spellStart"/>
            <w:r w:rsidRPr="000E2CB7">
              <w:rPr>
                <w:rFonts w:ascii="Times New Roman" w:hAnsi="Times New Roman" w:cs="Times New Roman"/>
                <w:color w:val="000000" w:themeColor="text1"/>
                <w:sz w:val="20"/>
                <w:lang w:val="sr-Cyrl-RS"/>
              </w:rPr>
              <w:t>braingain</w:t>
            </w:r>
            <w:proofErr w:type="spellEnd"/>
            <w:r w:rsidRPr="000E2CB7">
              <w:rPr>
                <w:rFonts w:ascii="Times New Roman" w:hAnsi="Times New Roman" w:cs="Times New Roman"/>
                <w:color w:val="000000" w:themeColor="text1"/>
                <w:sz w:val="20"/>
                <w:lang w:val="sr-Cyrl-RS"/>
              </w:rPr>
              <w:t>. Институт има капацитета за овако нешто а у наредном периоду очекујемо кључне искораке у овом правцу.</w:t>
            </w:r>
          </w:p>
          <w:p w14:paraId="3ABA6556" w14:textId="77777777" w:rsidR="005E4BF0" w:rsidRPr="000E2CB7" w:rsidRDefault="005E4BF0"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Но, чак и тада овај спољни ризик ће дуго још утицати на шири високо-образовни, научни и високо-технолошки сектор. Самим ти ће негативно утицати и на Институт који иначе има потребе и могућности да расте (под условом да може да обезбеди довољно квалитетног кадра).</w:t>
            </w:r>
          </w:p>
          <w:p w14:paraId="7A9E89B1" w14:textId="25AF0B05" w:rsidR="005E4BF0" w:rsidRPr="000E2CB7" w:rsidRDefault="005E4BF0"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Из овог разлога Институт мора изнаћи начине да своје успехе на овом пољу рашири на друге институције. Ово је један од кључних задатака </w:t>
            </w:r>
            <w:proofErr w:type="spellStart"/>
            <w:r w:rsidRPr="000E2CB7">
              <w:rPr>
                <w:rFonts w:ascii="Times New Roman" w:hAnsi="Times New Roman" w:cs="Times New Roman"/>
                <w:color w:val="000000" w:themeColor="text1"/>
                <w:sz w:val="20"/>
                <w:lang w:val="sr-Cyrl-RS"/>
              </w:rPr>
              <w:t>стратешкоог</w:t>
            </w:r>
            <w:proofErr w:type="spellEnd"/>
            <w:r w:rsidRPr="000E2CB7">
              <w:rPr>
                <w:rFonts w:ascii="Times New Roman" w:hAnsi="Times New Roman" w:cs="Times New Roman"/>
                <w:color w:val="000000" w:themeColor="text1"/>
                <w:sz w:val="20"/>
                <w:lang w:val="sr-Cyrl-RS"/>
              </w:rPr>
              <w:t xml:space="preserve"> партнерства Верокио центра и Истраживачке станице Петница. За ово су велико интересовање показали и међународни стратешки партнери Верокио центра.</w:t>
            </w:r>
          </w:p>
        </w:tc>
      </w:tr>
      <w:tr w:rsidR="009A57CA" w:rsidRPr="000E2CB7" w14:paraId="3DC929BF" w14:textId="77777777" w:rsidTr="001D05F9">
        <w:tc>
          <w:tcPr>
            <w:tcW w:w="439" w:type="dxa"/>
          </w:tcPr>
          <w:p w14:paraId="5BC28ADB" w14:textId="76A6F6FF" w:rsidR="009A57CA" w:rsidRPr="000E2CB7" w:rsidRDefault="002D682D" w:rsidP="009A57CA">
            <w:pPr>
              <w:rPr>
                <w:rFonts w:ascii="Times New Roman" w:hAnsi="Times New Roman" w:cs="Times New Roman"/>
                <w:bCs/>
                <w:sz w:val="20"/>
                <w:lang w:val="sr-Cyrl-RS"/>
              </w:rPr>
            </w:pPr>
            <w:r w:rsidRPr="000E2CB7">
              <w:rPr>
                <w:rFonts w:ascii="Times New Roman" w:hAnsi="Times New Roman" w:cs="Times New Roman"/>
                <w:bCs/>
                <w:sz w:val="20"/>
                <w:lang w:val="sr-Cyrl-RS"/>
              </w:rPr>
              <w:t>T</w:t>
            </w:r>
            <w:r w:rsidR="009A57CA" w:rsidRPr="000E2CB7">
              <w:rPr>
                <w:rFonts w:ascii="Times New Roman" w:hAnsi="Times New Roman" w:cs="Times New Roman"/>
                <w:bCs/>
                <w:sz w:val="20"/>
                <w:lang w:val="sr-Cyrl-RS"/>
              </w:rPr>
              <w:t>4</w:t>
            </w:r>
          </w:p>
        </w:tc>
        <w:tc>
          <w:tcPr>
            <w:tcW w:w="4092" w:type="dxa"/>
          </w:tcPr>
          <w:p w14:paraId="67D54E86" w14:textId="1B620C25" w:rsidR="009A57CA" w:rsidRPr="000E2CB7" w:rsidRDefault="009A57CA" w:rsidP="009A57CA">
            <w:pPr>
              <w:rPr>
                <w:rFonts w:ascii="Times New Roman" w:eastAsia="Times New Roman" w:hAnsi="Times New Roman" w:cs="Times New Roman"/>
                <w:bCs/>
                <w:sz w:val="20"/>
                <w:lang w:val="sr-Cyrl-RS"/>
              </w:rPr>
            </w:pPr>
            <w:r w:rsidRPr="000E2CB7">
              <w:rPr>
                <w:rFonts w:ascii="Times New Roman" w:eastAsia="Times New Roman" w:hAnsi="Times New Roman" w:cs="Times New Roman"/>
                <w:bCs/>
                <w:sz w:val="20"/>
                <w:lang w:val="sr-Cyrl-RS"/>
              </w:rPr>
              <w:t>Један од кључних спољних ризика за убрзани развој Институ</w:t>
            </w:r>
            <w:r w:rsidR="00B64E45" w:rsidRPr="000E2CB7">
              <w:rPr>
                <w:rFonts w:ascii="Times New Roman" w:eastAsia="Times New Roman" w:hAnsi="Times New Roman" w:cs="Times New Roman"/>
                <w:bCs/>
                <w:sz w:val="20"/>
                <w:lang w:val="sr-Cyrl-RS"/>
              </w:rPr>
              <w:t>т</w:t>
            </w:r>
            <w:r w:rsidRPr="000E2CB7">
              <w:rPr>
                <w:rFonts w:ascii="Times New Roman" w:eastAsia="Times New Roman" w:hAnsi="Times New Roman" w:cs="Times New Roman"/>
                <w:bCs/>
                <w:sz w:val="20"/>
                <w:lang w:val="sr-Cyrl-RS"/>
              </w:rPr>
              <w:t xml:space="preserve">а за физику је недостатак адекватног броја образованих кадрова на тржишту – како научника, инжењера и техничара, тако и кључних стручњака за финансије, анализе тржишта, пројектно планирање, управљање људским ресурсима, међународне уговоре, интегрисано управљање знањем, итд. Као једна од најквалитетнијих научних институција и институција која предводи учешће Србије у међународним пројектима, Институт за физику релативно лако попуњава редове квалитетних младих истраживача из физике и блиских дисциплина. Ипак, потреба за повећаним нивоом интердисциплинарних истраживања </w:t>
            </w:r>
            <w:r w:rsidRPr="000E2CB7">
              <w:rPr>
                <w:rFonts w:ascii="Times New Roman" w:eastAsia="Times New Roman" w:hAnsi="Times New Roman" w:cs="Times New Roman"/>
                <w:bCs/>
                <w:sz w:val="20"/>
                <w:lang w:val="sr-Cyrl-RS"/>
              </w:rPr>
              <w:lastRenderedPageBreak/>
              <w:t>захтева додатне напоре у привлачењу  најбољих научника из растућег броја области. Потреба за обезбеђењем критичне масе у областима технолошког развоја и иновација захтева све успешније привлачење водећих инжењера и техничара. Јачање административног и управљачког кадра је можда највећи проблем. Институ</w:t>
            </w:r>
            <w:r w:rsidR="00C22F4B" w:rsidRPr="000E2CB7">
              <w:rPr>
                <w:rFonts w:ascii="Times New Roman" w:eastAsia="Times New Roman" w:hAnsi="Times New Roman" w:cs="Times New Roman"/>
                <w:bCs/>
                <w:sz w:val="20"/>
                <w:lang w:val="sr-Cyrl-RS"/>
              </w:rPr>
              <w:t>т</w:t>
            </w:r>
            <w:r w:rsidRPr="000E2CB7">
              <w:rPr>
                <w:rFonts w:ascii="Times New Roman" w:eastAsia="Times New Roman" w:hAnsi="Times New Roman" w:cs="Times New Roman"/>
                <w:bCs/>
                <w:sz w:val="20"/>
                <w:lang w:val="sr-Cyrl-RS"/>
              </w:rPr>
              <w:t xml:space="preserve"> је у овом погледу недавно кључно ојачан привлачењем врхунског стручњака из области финансија. Но, основни начин решавања овог мањка кадрова је кроз запошљавање најбољих студената из потребних области и њихову практичну обуку. Овај пут се у претходне две године показао изузетно успешним код одељења за стратешки развој, одељења за управљање људским ресурсима, одељења за пројектно планирање. Стварање нових профила високо образованих кадрова је дуготрајан и изузетно важан процес. Кад говоримо о потреби за иновацијама најчешће говоримо о техничким и технолошким иновацијама, но једнако су важне и друштвене, социјалне и организационе иновације. </w:t>
            </w:r>
            <w:r w:rsidRPr="000E2CB7">
              <w:rPr>
                <w:rFonts w:ascii="Times New Roman" w:eastAsia="Times New Roman" w:hAnsi="Times New Roman" w:cs="Times New Roman"/>
                <w:b/>
                <w:bCs/>
                <w:sz w:val="20"/>
                <w:lang w:val="sr-Cyrl-RS"/>
              </w:rPr>
              <w:t>Институт има капацитет да развија нове кадрове за своје потребе, али и за потребе ширег друштва</w:t>
            </w:r>
            <w:r w:rsidRPr="000E2CB7">
              <w:rPr>
                <w:rFonts w:ascii="Times New Roman" w:eastAsia="Times New Roman" w:hAnsi="Times New Roman" w:cs="Times New Roman"/>
                <w:bCs/>
                <w:sz w:val="20"/>
                <w:lang w:val="sr-Cyrl-RS"/>
              </w:rPr>
              <w:t xml:space="preserve">. У будућности ово може постати један од кључних “производа” по којима ће Институт за физику постати препознатљив. </w:t>
            </w:r>
          </w:p>
          <w:p w14:paraId="6453AC9D" w14:textId="77777777" w:rsidR="009A57CA" w:rsidRPr="000E2CB7" w:rsidRDefault="009A57CA" w:rsidP="009A57CA">
            <w:pPr>
              <w:rPr>
                <w:rFonts w:ascii="Times New Roman" w:hAnsi="Times New Roman" w:cs="Times New Roman"/>
                <w:color w:val="000000" w:themeColor="text1"/>
                <w:sz w:val="20"/>
                <w:lang w:val="sr-Cyrl-RS"/>
              </w:rPr>
            </w:pPr>
          </w:p>
        </w:tc>
        <w:tc>
          <w:tcPr>
            <w:tcW w:w="3764" w:type="dxa"/>
          </w:tcPr>
          <w:p w14:paraId="7361C962" w14:textId="4B29A85D" w:rsidR="009A57CA" w:rsidRPr="000E2CB7" w:rsidRDefault="00A51752" w:rsidP="009A57CA">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lastRenderedPageBreak/>
              <w:t xml:space="preserve">Ово је један од кључних спољних ризика који и даље стоје пред Институтом у његовим напорима да израсте у </w:t>
            </w:r>
            <w:r w:rsidR="0068277A" w:rsidRPr="000E2CB7">
              <w:rPr>
                <w:rFonts w:ascii="Times New Roman" w:hAnsi="Times New Roman" w:cs="Times New Roman"/>
                <w:color w:val="000000" w:themeColor="text1"/>
                <w:sz w:val="20"/>
                <w:lang w:val="sr-Cyrl-RS"/>
              </w:rPr>
              <w:t xml:space="preserve">научну </w:t>
            </w:r>
            <w:r w:rsidRPr="000E2CB7">
              <w:rPr>
                <w:rFonts w:ascii="Times New Roman" w:hAnsi="Times New Roman" w:cs="Times New Roman"/>
                <w:color w:val="000000" w:themeColor="text1"/>
                <w:sz w:val="20"/>
                <w:lang w:val="sr-Cyrl-RS"/>
              </w:rPr>
              <w:t>институцију светског реномеа.</w:t>
            </w:r>
          </w:p>
          <w:p w14:paraId="0DC47FEA" w14:textId="79919BE1" w:rsidR="00A51752" w:rsidRPr="000E2CB7" w:rsidRDefault="00A51752" w:rsidP="009A57CA">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Претходни план и програм је потпуно тачно дефинисао проблем, али је дао и назнаке како се проблем може решавати. Наиме, гро потребних кадрова Институт мора да попуњава (и обучава) из редова младих истраживача из физике и блиских дисциплина. Страх је наравно да на </w:t>
            </w:r>
            <w:r w:rsidR="0068277A" w:rsidRPr="000E2CB7">
              <w:rPr>
                <w:rFonts w:ascii="Times New Roman" w:hAnsi="Times New Roman" w:cs="Times New Roman"/>
                <w:color w:val="000000" w:themeColor="text1"/>
                <w:sz w:val="20"/>
                <w:lang w:val="sr-Cyrl-RS"/>
              </w:rPr>
              <w:t>о</w:t>
            </w:r>
            <w:r w:rsidRPr="000E2CB7">
              <w:rPr>
                <w:rFonts w:ascii="Times New Roman" w:hAnsi="Times New Roman" w:cs="Times New Roman"/>
                <w:color w:val="000000" w:themeColor="text1"/>
                <w:sz w:val="20"/>
                <w:lang w:val="sr-Cyrl-RS"/>
              </w:rPr>
              <w:t>вај начин смањујемо број квалитетних младих научника.</w:t>
            </w:r>
          </w:p>
          <w:p w14:paraId="136B8C76" w14:textId="4A00F479" w:rsidR="002954BA" w:rsidRPr="000E2CB7" w:rsidRDefault="00A51752" w:rsidP="009A57CA">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У претходном пери</w:t>
            </w:r>
            <w:r w:rsidR="0068277A" w:rsidRPr="000E2CB7">
              <w:rPr>
                <w:rFonts w:ascii="Times New Roman" w:hAnsi="Times New Roman" w:cs="Times New Roman"/>
                <w:color w:val="000000" w:themeColor="text1"/>
                <w:sz w:val="20"/>
                <w:lang w:val="sr-Cyrl-RS"/>
              </w:rPr>
              <w:t>оду смо видели да тај страх није основан</w:t>
            </w:r>
            <w:r w:rsidRPr="000E2CB7">
              <w:rPr>
                <w:rFonts w:ascii="Times New Roman" w:hAnsi="Times New Roman" w:cs="Times New Roman"/>
                <w:color w:val="000000" w:themeColor="text1"/>
                <w:sz w:val="20"/>
                <w:lang w:val="sr-Cyrl-RS"/>
              </w:rPr>
              <w:t xml:space="preserve">. Истраживачи који су највише времена уложили у послове везане за иновације су, поред завидних </w:t>
            </w:r>
            <w:r w:rsidRPr="000E2CB7">
              <w:rPr>
                <w:rFonts w:ascii="Times New Roman" w:hAnsi="Times New Roman" w:cs="Times New Roman"/>
                <w:color w:val="000000" w:themeColor="text1"/>
                <w:sz w:val="20"/>
                <w:lang w:val="sr-Cyrl-RS"/>
              </w:rPr>
              <w:lastRenderedPageBreak/>
              <w:t xml:space="preserve">резултата везаних за комерцијализацију, наставили да продукују изванредне научне резултате. </w:t>
            </w:r>
            <w:r w:rsidRPr="000E2CB7">
              <w:rPr>
                <w:rFonts w:ascii="Times New Roman" w:hAnsi="Times New Roman" w:cs="Times New Roman"/>
                <w:b/>
                <w:color w:val="000000" w:themeColor="text1"/>
                <w:sz w:val="20"/>
                <w:lang w:val="sr-Cyrl-RS"/>
              </w:rPr>
              <w:t xml:space="preserve">Можда најбољи пример имамо у колеги </w:t>
            </w:r>
            <w:r w:rsidR="005C3F64" w:rsidRPr="000E2CB7">
              <w:rPr>
                <w:rFonts w:ascii="Times New Roman" w:hAnsi="Times New Roman" w:cs="Times New Roman"/>
                <w:b/>
                <w:color w:val="000000" w:themeColor="text1"/>
                <w:sz w:val="20"/>
                <w:lang w:val="sr-Cyrl-RS"/>
              </w:rPr>
              <w:t>И</w:t>
            </w:r>
            <w:r w:rsidR="002954BA" w:rsidRPr="000E2CB7">
              <w:rPr>
                <w:rFonts w:ascii="Times New Roman" w:hAnsi="Times New Roman" w:cs="Times New Roman"/>
                <w:b/>
                <w:color w:val="000000" w:themeColor="text1"/>
                <w:sz w:val="20"/>
                <w:lang w:val="sr-Cyrl-RS"/>
              </w:rPr>
              <w:t xml:space="preserve">гору Смолићу </w:t>
            </w:r>
            <w:r w:rsidRPr="000E2CB7">
              <w:rPr>
                <w:rFonts w:ascii="Times New Roman" w:hAnsi="Times New Roman" w:cs="Times New Roman"/>
                <w:b/>
                <w:color w:val="000000" w:themeColor="text1"/>
                <w:sz w:val="20"/>
                <w:lang w:val="sr-Cyrl-RS"/>
              </w:rPr>
              <w:t xml:space="preserve">који је (формално)  престао да се бави науком, положио државни испит и постао наш референт за јавне набавке. Тај посао јако добро ради, но то га није спречило да ове године </w:t>
            </w:r>
            <w:r w:rsidR="002954BA" w:rsidRPr="000E2CB7">
              <w:rPr>
                <w:rFonts w:ascii="Times New Roman" w:hAnsi="Times New Roman" w:cs="Times New Roman"/>
                <w:b/>
                <w:color w:val="000000" w:themeColor="text1"/>
                <w:sz w:val="20"/>
                <w:lang w:val="sr-Cyrl-RS"/>
              </w:rPr>
              <w:t>напише</w:t>
            </w:r>
            <w:r w:rsidRPr="000E2CB7">
              <w:rPr>
                <w:rFonts w:ascii="Times New Roman" w:hAnsi="Times New Roman" w:cs="Times New Roman"/>
                <w:b/>
                <w:color w:val="000000" w:themeColor="text1"/>
                <w:sz w:val="20"/>
                <w:lang w:val="sr-Cyrl-RS"/>
              </w:rPr>
              <w:t xml:space="preserve"> вероватно најбољи научни рад на Институт</w:t>
            </w:r>
            <w:r w:rsidR="002954BA" w:rsidRPr="000E2CB7">
              <w:rPr>
                <w:rFonts w:ascii="Times New Roman" w:hAnsi="Times New Roman" w:cs="Times New Roman"/>
                <w:b/>
                <w:color w:val="000000" w:themeColor="text1"/>
                <w:sz w:val="20"/>
                <w:lang w:val="sr-Cyrl-RS"/>
              </w:rPr>
              <w:t xml:space="preserve">у за физику који је објављен у престижном часопису </w:t>
            </w:r>
            <w:proofErr w:type="spellStart"/>
            <w:r w:rsidR="002954BA" w:rsidRPr="000E2CB7">
              <w:rPr>
                <w:rFonts w:ascii="Times New Roman" w:hAnsi="Times New Roman" w:cs="Times New Roman"/>
                <w:b/>
                <w:color w:val="000000" w:themeColor="text1"/>
                <w:sz w:val="20"/>
                <w:lang w:val="sr-Cyrl-RS"/>
              </w:rPr>
              <w:t>Nature</w:t>
            </w:r>
            <w:proofErr w:type="spellEnd"/>
            <w:r w:rsidR="00D332B7">
              <w:rPr>
                <w:rFonts w:ascii="Times New Roman" w:hAnsi="Times New Roman" w:cs="Times New Roman"/>
                <w:b/>
                <w:color w:val="000000" w:themeColor="text1"/>
                <w:sz w:val="20"/>
              </w:rPr>
              <w:t xml:space="preserve"> Astronomy</w:t>
            </w:r>
            <w:r w:rsidR="002954BA" w:rsidRPr="000E2CB7">
              <w:rPr>
                <w:rFonts w:ascii="Times New Roman" w:hAnsi="Times New Roman" w:cs="Times New Roman"/>
                <w:b/>
                <w:color w:val="000000" w:themeColor="text1"/>
                <w:sz w:val="20"/>
                <w:lang w:val="sr-Cyrl-RS"/>
              </w:rPr>
              <w:t xml:space="preserve">. </w:t>
            </w:r>
            <w:r w:rsidR="002954BA" w:rsidRPr="000E2CB7">
              <w:rPr>
                <w:rFonts w:ascii="Times New Roman" w:hAnsi="Times New Roman" w:cs="Times New Roman"/>
                <w:color w:val="000000" w:themeColor="text1"/>
                <w:sz w:val="20"/>
                <w:lang w:val="sr-Cyrl-RS"/>
              </w:rPr>
              <w:t>Једнако добар пример овога је и привремени одлазак колеге Лазовића са позиције особе која је на Институту водио иновације на позицију у МПНТР где руководи иновационим сектором читаве државе.</w:t>
            </w:r>
          </w:p>
          <w:p w14:paraId="38183FA9" w14:textId="7EA3995E" w:rsidR="002954BA" w:rsidRPr="000E2CB7" w:rsidRDefault="002954BA" w:rsidP="009A57CA">
            <w:pPr>
              <w:rPr>
                <w:rFonts w:ascii="Times New Roman" w:hAnsi="Times New Roman" w:cs="Times New Roman"/>
                <w:b/>
                <w:color w:val="000000" w:themeColor="text1"/>
                <w:sz w:val="20"/>
                <w:lang w:val="sr-Cyrl-RS"/>
              </w:rPr>
            </w:pPr>
            <w:r w:rsidRPr="000E2CB7">
              <w:rPr>
                <w:rFonts w:ascii="Times New Roman" w:hAnsi="Times New Roman" w:cs="Times New Roman"/>
                <w:color w:val="000000" w:themeColor="text1"/>
                <w:sz w:val="20"/>
                <w:lang w:val="sr-Cyrl-RS"/>
              </w:rPr>
              <w:t xml:space="preserve">На жалост, </w:t>
            </w:r>
            <w:r w:rsidRPr="000E2CB7">
              <w:rPr>
                <w:rFonts w:ascii="Times New Roman" w:hAnsi="Times New Roman" w:cs="Times New Roman"/>
                <w:b/>
                <w:color w:val="000000" w:themeColor="text1"/>
                <w:sz w:val="20"/>
                <w:lang w:val="sr-Cyrl-RS"/>
              </w:rPr>
              <w:t>интерна обука недостајућих кадрова ј</w:t>
            </w:r>
            <w:r w:rsidR="00A51752" w:rsidRPr="000E2CB7">
              <w:rPr>
                <w:rFonts w:ascii="Times New Roman" w:hAnsi="Times New Roman" w:cs="Times New Roman"/>
                <w:b/>
                <w:color w:val="000000" w:themeColor="text1"/>
                <w:sz w:val="20"/>
                <w:lang w:val="sr-Cyrl-RS"/>
              </w:rPr>
              <w:t xml:space="preserve">е спор процес, али ми смо </w:t>
            </w:r>
            <w:r w:rsidRPr="000E2CB7">
              <w:rPr>
                <w:rFonts w:ascii="Times New Roman" w:hAnsi="Times New Roman" w:cs="Times New Roman"/>
                <w:b/>
                <w:color w:val="000000" w:themeColor="text1"/>
                <w:sz w:val="20"/>
                <w:lang w:val="sr-Cyrl-RS"/>
              </w:rPr>
              <w:t xml:space="preserve">тога </w:t>
            </w:r>
            <w:r w:rsidR="00A51752" w:rsidRPr="000E2CB7">
              <w:rPr>
                <w:rFonts w:ascii="Times New Roman" w:hAnsi="Times New Roman" w:cs="Times New Roman"/>
                <w:b/>
                <w:color w:val="000000" w:themeColor="text1"/>
                <w:sz w:val="20"/>
                <w:lang w:val="sr-Cyrl-RS"/>
              </w:rPr>
              <w:t xml:space="preserve">свесни </w:t>
            </w:r>
            <w:r w:rsidR="0068277A" w:rsidRPr="000E2CB7">
              <w:rPr>
                <w:rFonts w:ascii="Times New Roman" w:hAnsi="Times New Roman" w:cs="Times New Roman"/>
                <w:b/>
                <w:color w:val="000000" w:themeColor="text1"/>
                <w:sz w:val="20"/>
                <w:lang w:val="sr-Cyrl-RS"/>
              </w:rPr>
              <w:t xml:space="preserve">– шта више </w:t>
            </w:r>
            <w:r w:rsidR="00A51752" w:rsidRPr="000E2CB7">
              <w:rPr>
                <w:rFonts w:ascii="Times New Roman" w:hAnsi="Times New Roman" w:cs="Times New Roman"/>
                <w:b/>
                <w:color w:val="000000" w:themeColor="text1"/>
                <w:sz w:val="20"/>
                <w:lang w:val="sr-Cyrl-RS"/>
              </w:rPr>
              <w:t>сматрамо да на овај начин не треба само да попуњавамо врхунске кадрове који нама недостају већ и</w:t>
            </w:r>
            <w:r w:rsidRPr="000E2CB7">
              <w:rPr>
                <w:rFonts w:ascii="Times New Roman" w:hAnsi="Times New Roman" w:cs="Times New Roman"/>
                <w:b/>
                <w:color w:val="000000" w:themeColor="text1"/>
                <w:sz w:val="20"/>
                <w:lang w:val="sr-Cyrl-RS"/>
              </w:rPr>
              <w:t xml:space="preserve"> </w:t>
            </w:r>
            <w:r w:rsidR="0068277A" w:rsidRPr="000E2CB7">
              <w:rPr>
                <w:rFonts w:ascii="Times New Roman" w:hAnsi="Times New Roman" w:cs="Times New Roman"/>
                <w:b/>
                <w:color w:val="000000" w:themeColor="text1"/>
                <w:sz w:val="20"/>
                <w:lang w:val="sr-Cyrl-RS"/>
              </w:rPr>
              <w:t xml:space="preserve">део оних </w:t>
            </w:r>
            <w:r w:rsidRPr="000E2CB7">
              <w:rPr>
                <w:rFonts w:ascii="Times New Roman" w:hAnsi="Times New Roman" w:cs="Times New Roman"/>
                <w:b/>
                <w:color w:val="000000" w:themeColor="text1"/>
                <w:sz w:val="20"/>
                <w:lang w:val="sr-Cyrl-RS"/>
              </w:rPr>
              <w:t>који недостају</w:t>
            </w:r>
            <w:r w:rsidR="00A51752" w:rsidRPr="000E2CB7">
              <w:rPr>
                <w:rFonts w:ascii="Times New Roman" w:hAnsi="Times New Roman" w:cs="Times New Roman"/>
                <w:b/>
                <w:color w:val="000000" w:themeColor="text1"/>
                <w:sz w:val="20"/>
                <w:lang w:val="sr-Cyrl-RS"/>
              </w:rPr>
              <w:t xml:space="preserve"> ширем друштву. </w:t>
            </w:r>
            <w:r w:rsidRPr="000E2CB7">
              <w:rPr>
                <w:rFonts w:ascii="Times New Roman" w:hAnsi="Times New Roman" w:cs="Times New Roman"/>
                <w:b/>
                <w:color w:val="000000" w:themeColor="text1"/>
                <w:sz w:val="20"/>
                <w:lang w:val="sr-Cyrl-RS"/>
              </w:rPr>
              <w:t xml:space="preserve">Шта више, руководећи се препорукама стручног тима Светске банке, ово је постало једна од додатних улога коју смо уградили у проширену мисију Института за физику као првог Института од националног значаја. </w:t>
            </w:r>
          </w:p>
          <w:p w14:paraId="591752E3" w14:textId="4826AEA8" w:rsidR="00A51752" w:rsidRPr="000E2CB7" w:rsidRDefault="00A51752" w:rsidP="009A57CA">
            <w:pPr>
              <w:rPr>
                <w:rFonts w:ascii="Times New Roman" w:hAnsi="Times New Roman" w:cs="Times New Roman"/>
                <w:b/>
                <w:color w:val="000000" w:themeColor="text1"/>
                <w:sz w:val="20"/>
                <w:lang w:val="sr-Cyrl-RS"/>
              </w:rPr>
            </w:pPr>
            <w:r w:rsidRPr="000E2CB7">
              <w:rPr>
                <w:rFonts w:ascii="Times New Roman" w:hAnsi="Times New Roman" w:cs="Times New Roman"/>
                <w:b/>
                <w:color w:val="000000" w:themeColor="text1"/>
                <w:sz w:val="20"/>
                <w:lang w:val="sr-Cyrl-RS"/>
              </w:rPr>
              <w:t xml:space="preserve">Помоћ у </w:t>
            </w:r>
            <w:r w:rsidR="002954BA" w:rsidRPr="000E2CB7">
              <w:rPr>
                <w:rFonts w:ascii="Times New Roman" w:hAnsi="Times New Roman" w:cs="Times New Roman"/>
                <w:b/>
                <w:color w:val="000000" w:themeColor="text1"/>
                <w:sz w:val="20"/>
                <w:lang w:val="sr-Cyrl-RS"/>
              </w:rPr>
              <w:t xml:space="preserve">реализовању </w:t>
            </w:r>
            <w:r w:rsidRPr="000E2CB7">
              <w:rPr>
                <w:rFonts w:ascii="Times New Roman" w:hAnsi="Times New Roman" w:cs="Times New Roman"/>
                <w:b/>
                <w:color w:val="000000" w:themeColor="text1"/>
                <w:sz w:val="20"/>
                <w:lang w:val="sr-Cyrl-RS"/>
              </w:rPr>
              <w:t>ово</w:t>
            </w:r>
            <w:r w:rsidR="002954BA" w:rsidRPr="000E2CB7">
              <w:rPr>
                <w:rFonts w:ascii="Times New Roman" w:hAnsi="Times New Roman" w:cs="Times New Roman"/>
                <w:b/>
                <w:color w:val="000000" w:themeColor="text1"/>
                <w:sz w:val="20"/>
                <w:lang w:val="sr-Cyrl-RS"/>
              </w:rPr>
              <w:t>г друштвено важног процеса</w:t>
            </w:r>
            <w:r w:rsidRPr="000E2CB7">
              <w:rPr>
                <w:rFonts w:ascii="Times New Roman" w:hAnsi="Times New Roman" w:cs="Times New Roman"/>
                <w:b/>
                <w:color w:val="000000" w:themeColor="text1"/>
                <w:sz w:val="20"/>
                <w:lang w:val="sr-Cyrl-RS"/>
              </w:rPr>
              <w:t xml:space="preserve"> имамо од ЦЕРН-а и других међународних стратешких партнера који већ имају програме практичне обуке техничара, технолога, мајстора и административног особља који и нама стоје на располагању.</w:t>
            </w:r>
          </w:p>
          <w:p w14:paraId="0F072C8A" w14:textId="5C324343" w:rsidR="002954BA" w:rsidRPr="000E2CB7" w:rsidRDefault="002954BA" w:rsidP="009A57CA">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Но, поред свих успеха овај спољни ризик остаје и играће важну улогу и у наредном мандатном периоду. Шта више, он има шансе и да порасте као последица осетног успеха ИТ сектора. </w:t>
            </w:r>
          </w:p>
          <w:p w14:paraId="6EE967C3" w14:textId="5750798E" w:rsidR="0068277A" w:rsidRPr="000E2CB7" w:rsidRDefault="002954BA" w:rsidP="009A57CA">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Један број квалитетних истраживача је већ напустио Институт и запослио се у предузећима који нуде осетно боља примања.</w:t>
            </w:r>
            <w:r w:rsidR="0068277A" w:rsidRPr="000E2CB7">
              <w:rPr>
                <w:rFonts w:ascii="Times New Roman" w:hAnsi="Times New Roman" w:cs="Times New Roman"/>
                <w:color w:val="000000" w:themeColor="text1"/>
                <w:sz w:val="20"/>
                <w:lang w:val="sr-Cyrl-RS"/>
              </w:rPr>
              <w:t xml:space="preserve"> Ово за сада није велики проблем, али би могао да постане битно већи.</w:t>
            </w:r>
          </w:p>
          <w:p w14:paraId="7911DFF1" w14:textId="1F13B89A" w:rsidR="00A51752" w:rsidRPr="000E2CB7" w:rsidRDefault="0068277A" w:rsidP="0068277A">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 xml:space="preserve">Срећом, </w:t>
            </w:r>
            <w:r w:rsidRPr="000E2CB7">
              <w:rPr>
                <w:rFonts w:ascii="Times New Roman" w:hAnsi="Times New Roman" w:cs="Times New Roman"/>
                <w:b/>
                <w:color w:val="000000" w:themeColor="text1"/>
                <w:sz w:val="20"/>
                <w:lang w:val="sr-Cyrl-RS"/>
              </w:rPr>
              <w:t xml:space="preserve">раст ИТ сектора није невезан </w:t>
            </w:r>
            <w:r w:rsidR="005C3F64" w:rsidRPr="000E2CB7">
              <w:rPr>
                <w:rFonts w:ascii="Times New Roman" w:hAnsi="Times New Roman" w:cs="Times New Roman"/>
                <w:b/>
                <w:color w:val="000000" w:themeColor="text1"/>
                <w:sz w:val="20"/>
                <w:lang w:val="sr-Cyrl-RS"/>
              </w:rPr>
              <w:t>за пораст</w:t>
            </w:r>
            <w:r w:rsidRPr="000E2CB7">
              <w:rPr>
                <w:rFonts w:ascii="Times New Roman" w:hAnsi="Times New Roman" w:cs="Times New Roman"/>
                <w:b/>
                <w:color w:val="000000" w:themeColor="text1"/>
                <w:sz w:val="20"/>
                <w:lang w:val="sr-Cyrl-RS"/>
              </w:rPr>
              <w:t xml:space="preserve"> успешности Института за физику и других водећих научних центара земље, напротив. Та позитивна спрега се у наредном </w:t>
            </w:r>
            <w:r w:rsidRPr="000E2CB7">
              <w:rPr>
                <w:rFonts w:ascii="Times New Roman" w:hAnsi="Times New Roman" w:cs="Times New Roman"/>
                <w:b/>
                <w:color w:val="000000" w:themeColor="text1"/>
                <w:sz w:val="20"/>
                <w:lang w:val="sr-Cyrl-RS"/>
              </w:rPr>
              <w:lastRenderedPageBreak/>
              <w:t xml:space="preserve">периоду може искористити за заједнички рад науке и привреде на стварању нових кадрова које је ИТ сектор спреман да финансира. </w:t>
            </w:r>
            <w:r w:rsidRPr="000E2CB7">
              <w:rPr>
                <w:rFonts w:ascii="Times New Roman" w:hAnsi="Times New Roman" w:cs="Times New Roman"/>
                <w:color w:val="000000" w:themeColor="text1"/>
                <w:sz w:val="20"/>
                <w:lang w:val="sr-Cyrl-RS"/>
              </w:rPr>
              <w:t>О овоме је већ било речи на састанцима са њиховим представницима у оквиру сарадње са Иновационим центром, а посебно у оквиру будуће сарадње у оквиру Верокио центра (за</w:t>
            </w:r>
            <w:r w:rsidR="005C3F64" w:rsidRPr="000E2CB7">
              <w:rPr>
                <w:rFonts w:ascii="Times New Roman" w:hAnsi="Times New Roman" w:cs="Times New Roman"/>
                <w:color w:val="000000" w:themeColor="text1"/>
                <w:sz w:val="20"/>
                <w:lang w:val="sr-Cyrl-RS"/>
              </w:rPr>
              <w:t xml:space="preserve"> шта је посебно заинтересована п</w:t>
            </w:r>
            <w:r w:rsidRPr="000E2CB7">
              <w:rPr>
                <w:rFonts w:ascii="Times New Roman" w:hAnsi="Times New Roman" w:cs="Times New Roman"/>
                <w:color w:val="000000" w:themeColor="text1"/>
                <w:sz w:val="20"/>
                <w:lang w:val="sr-Cyrl-RS"/>
              </w:rPr>
              <w:t>ремијерка Брнабић као председница ИТ савета).</w:t>
            </w:r>
          </w:p>
        </w:tc>
      </w:tr>
      <w:tr w:rsidR="009A57CA" w:rsidRPr="000E2CB7" w14:paraId="7F5B37D2" w14:textId="77777777" w:rsidTr="001D05F9">
        <w:tc>
          <w:tcPr>
            <w:tcW w:w="439" w:type="dxa"/>
          </w:tcPr>
          <w:p w14:paraId="69534E57" w14:textId="7E5E9330" w:rsidR="009A57CA" w:rsidRPr="000E2CB7" w:rsidRDefault="002D682D" w:rsidP="00887672">
            <w:pPr>
              <w:rPr>
                <w:rFonts w:ascii="Times New Roman" w:hAnsi="Times New Roman" w:cs="Times New Roman"/>
                <w:bCs/>
                <w:sz w:val="20"/>
                <w:lang w:val="sr-Cyrl-RS"/>
              </w:rPr>
            </w:pPr>
            <w:r w:rsidRPr="000E2CB7">
              <w:rPr>
                <w:rFonts w:ascii="Times New Roman" w:hAnsi="Times New Roman" w:cs="Times New Roman"/>
                <w:bCs/>
                <w:sz w:val="20"/>
                <w:lang w:val="sr-Cyrl-RS"/>
              </w:rPr>
              <w:lastRenderedPageBreak/>
              <w:t>T</w:t>
            </w:r>
            <w:r w:rsidR="009A57CA" w:rsidRPr="000E2CB7">
              <w:rPr>
                <w:rFonts w:ascii="Times New Roman" w:hAnsi="Times New Roman" w:cs="Times New Roman"/>
                <w:bCs/>
                <w:sz w:val="20"/>
                <w:lang w:val="sr-Cyrl-RS"/>
              </w:rPr>
              <w:t>5</w:t>
            </w:r>
          </w:p>
        </w:tc>
        <w:tc>
          <w:tcPr>
            <w:tcW w:w="4092" w:type="dxa"/>
          </w:tcPr>
          <w:p w14:paraId="7D9B2BD2" w14:textId="098EBF47" w:rsidR="009A57CA" w:rsidRPr="000E2CB7" w:rsidRDefault="009A57CA" w:rsidP="009A57CA">
            <w:pPr>
              <w:rPr>
                <w:rFonts w:ascii="Times New Roman" w:eastAsia="Times New Roman" w:hAnsi="Times New Roman" w:cs="Times New Roman"/>
                <w:bCs/>
                <w:lang w:val="sr-Cyrl-RS"/>
              </w:rPr>
            </w:pPr>
            <w:r w:rsidRPr="000E2CB7">
              <w:rPr>
                <w:rFonts w:ascii="Times New Roman" w:eastAsia="Times New Roman" w:hAnsi="Times New Roman" w:cs="Times New Roman"/>
                <w:bCs/>
                <w:sz w:val="20"/>
                <w:szCs w:val="20"/>
                <w:lang w:val="sr-Cyrl-RS"/>
              </w:rPr>
              <w:t>У Србији постоје значајни политички ризици</w:t>
            </w:r>
            <w:r w:rsidRPr="000E2CB7">
              <w:rPr>
                <w:rFonts w:ascii="Times New Roman" w:eastAsia="Times New Roman" w:hAnsi="Times New Roman" w:cs="Times New Roman"/>
                <w:bCs/>
                <w:sz w:val="20"/>
                <w:lang w:val="sr-Cyrl-RS"/>
              </w:rPr>
              <w:t xml:space="preserve">. Научно-развојна политика још увек се не доживљава као заједнички национални интерес земље, и постоји значајан јаз између </w:t>
            </w:r>
            <w:proofErr w:type="spellStart"/>
            <w:r w:rsidRPr="000E2CB7">
              <w:rPr>
                <w:rFonts w:ascii="Times New Roman" w:eastAsia="Times New Roman" w:hAnsi="Times New Roman" w:cs="Times New Roman"/>
                <w:bCs/>
                <w:sz w:val="20"/>
                <w:lang w:val="sr-Cyrl-RS"/>
              </w:rPr>
              <w:t>некомпетитивних</w:t>
            </w:r>
            <w:proofErr w:type="spellEnd"/>
            <w:r w:rsidRPr="000E2CB7">
              <w:rPr>
                <w:rFonts w:ascii="Times New Roman" w:eastAsia="Times New Roman" w:hAnsi="Times New Roman" w:cs="Times New Roman"/>
                <w:bCs/>
                <w:sz w:val="20"/>
                <w:lang w:val="sr-Cyrl-RS"/>
              </w:rPr>
              <w:t xml:space="preserve"> и компетитивних </w:t>
            </w:r>
            <w:proofErr w:type="spellStart"/>
            <w:r w:rsidRPr="000E2CB7">
              <w:rPr>
                <w:rFonts w:ascii="Times New Roman" w:eastAsia="Times New Roman" w:hAnsi="Times New Roman" w:cs="Times New Roman"/>
                <w:bCs/>
                <w:sz w:val="20"/>
                <w:lang w:val="sr-Cyrl-RS"/>
              </w:rPr>
              <w:t>институцијa</w:t>
            </w:r>
            <w:proofErr w:type="spellEnd"/>
            <w:r w:rsidRPr="000E2CB7">
              <w:rPr>
                <w:rFonts w:ascii="Times New Roman" w:eastAsia="Times New Roman" w:hAnsi="Times New Roman" w:cs="Times New Roman"/>
                <w:bCs/>
                <w:sz w:val="20"/>
                <w:lang w:val="sr-Cyrl-RS"/>
              </w:rPr>
              <w:t xml:space="preserve"> и </w:t>
            </w:r>
            <w:proofErr w:type="spellStart"/>
            <w:r w:rsidRPr="000E2CB7">
              <w:rPr>
                <w:rFonts w:ascii="Times New Roman" w:eastAsia="Times New Roman" w:hAnsi="Times New Roman" w:cs="Times New Roman"/>
                <w:bCs/>
                <w:sz w:val="20"/>
                <w:lang w:val="sr-Cyrl-RS"/>
              </w:rPr>
              <w:t>истраживачa</w:t>
            </w:r>
            <w:proofErr w:type="spellEnd"/>
            <w:r w:rsidRPr="000E2CB7">
              <w:rPr>
                <w:rFonts w:ascii="Times New Roman" w:eastAsia="Times New Roman" w:hAnsi="Times New Roman" w:cs="Times New Roman"/>
                <w:bCs/>
                <w:sz w:val="20"/>
                <w:lang w:val="sr-Cyrl-RS"/>
              </w:rPr>
              <w:t>. Такође, честе промене влада и министара отежавају израду дугорочне и амбициозне развојне политике. Институт за физику је баш зато недавно покренуо важну иницијативу за успостављање националног консензус</w:t>
            </w:r>
            <w:r w:rsidR="005C3F64" w:rsidRPr="000E2CB7">
              <w:rPr>
                <w:rFonts w:ascii="Times New Roman" w:eastAsia="Times New Roman" w:hAnsi="Times New Roman" w:cs="Times New Roman"/>
                <w:bCs/>
                <w:sz w:val="20"/>
                <w:lang w:val="sr-Cyrl-RS"/>
              </w:rPr>
              <w:t>а</w:t>
            </w:r>
            <w:r w:rsidRPr="000E2CB7">
              <w:rPr>
                <w:rFonts w:ascii="Times New Roman" w:eastAsia="Times New Roman" w:hAnsi="Times New Roman" w:cs="Times New Roman"/>
                <w:bCs/>
                <w:sz w:val="20"/>
                <w:lang w:val="sr-Cyrl-RS"/>
              </w:rPr>
              <w:t xml:space="preserve"> везаног за идентификовање основних аспеката корисности научнотехнолошког сектора за друштво Србије. Покретање ширег друштвеног дијалога је први корак ка стварању основа развојне политике која надилази временске оквире појединачне владе. </w:t>
            </w:r>
            <w:proofErr w:type="spellStart"/>
            <w:r w:rsidRPr="000E2CB7">
              <w:rPr>
                <w:rFonts w:ascii="Times New Roman" w:eastAsia="Times New Roman" w:hAnsi="Times New Roman" w:cs="Times New Roman"/>
                <w:bCs/>
                <w:sz w:val="20"/>
                <w:lang w:val="sr-Cyrl-RS"/>
              </w:rPr>
              <w:t>Опште</w:t>
            </w:r>
            <w:r w:rsidR="005C3F64" w:rsidRPr="000E2CB7">
              <w:rPr>
                <w:rFonts w:ascii="Times New Roman" w:eastAsia="Times New Roman" w:hAnsi="Times New Roman" w:cs="Times New Roman"/>
                <w:bCs/>
                <w:sz w:val="20"/>
                <w:lang w:val="sr-Cyrl-RS"/>
              </w:rPr>
              <w:t>друштвеном</w:t>
            </w:r>
            <w:proofErr w:type="spellEnd"/>
            <w:r w:rsidR="005C3F64" w:rsidRPr="000E2CB7">
              <w:rPr>
                <w:rFonts w:ascii="Times New Roman" w:eastAsia="Times New Roman" w:hAnsi="Times New Roman" w:cs="Times New Roman"/>
                <w:bCs/>
                <w:sz w:val="20"/>
                <w:lang w:val="sr-Cyrl-RS"/>
              </w:rPr>
              <w:t xml:space="preserve"> и политичком дијалогу</w:t>
            </w:r>
            <w:r w:rsidRPr="000E2CB7">
              <w:rPr>
                <w:rFonts w:ascii="Times New Roman" w:eastAsia="Times New Roman" w:hAnsi="Times New Roman" w:cs="Times New Roman"/>
                <w:bCs/>
                <w:sz w:val="20"/>
                <w:lang w:val="sr-Cyrl-RS"/>
              </w:rPr>
              <w:t xml:space="preserve"> претходи стручни дијалог, а он може, између осталог, послужити изградњи поверења између научних, развојних и високо образовних институција.</w:t>
            </w:r>
          </w:p>
          <w:p w14:paraId="31D0A998" w14:textId="77777777" w:rsidR="009A57CA" w:rsidRPr="000E2CB7" w:rsidRDefault="009A57CA" w:rsidP="009A57CA">
            <w:pPr>
              <w:rPr>
                <w:rFonts w:ascii="Times New Roman" w:hAnsi="Times New Roman" w:cs="Times New Roman"/>
                <w:color w:val="000000" w:themeColor="text1"/>
                <w:sz w:val="20"/>
                <w:lang w:val="sr-Cyrl-RS"/>
              </w:rPr>
            </w:pPr>
          </w:p>
        </w:tc>
        <w:tc>
          <w:tcPr>
            <w:tcW w:w="3764" w:type="dxa"/>
          </w:tcPr>
          <w:p w14:paraId="734F1D5A" w14:textId="1D644E75" w:rsidR="006E71FD" w:rsidRPr="000E2CB7" w:rsidRDefault="006E71FD" w:rsidP="00887672">
            <w:pPr>
              <w:rPr>
                <w:rFonts w:ascii="Times New Roman" w:hAnsi="Times New Roman" w:cs="Times New Roman"/>
                <w:b/>
                <w:color w:val="000000" w:themeColor="text1"/>
                <w:sz w:val="20"/>
                <w:lang w:val="sr-Cyrl-RS"/>
              </w:rPr>
            </w:pPr>
            <w:r w:rsidRPr="000E2CB7">
              <w:rPr>
                <w:rFonts w:ascii="Times New Roman" w:hAnsi="Times New Roman" w:cs="Times New Roman"/>
                <w:b/>
                <w:color w:val="000000" w:themeColor="text1"/>
                <w:sz w:val="20"/>
                <w:lang w:val="sr-Cyrl-RS"/>
              </w:rPr>
              <w:t>Кључни помаци су учињени и чине се координисано, на Институту, у МПНТР и у Влади Републике Србије, да би се овај спољни ризик смањио.</w:t>
            </w:r>
            <w:r w:rsidR="00F80124" w:rsidRPr="000E2CB7">
              <w:rPr>
                <w:rFonts w:ascii="Times New Roman" w:hAnsi="Times New Roman" w:cs="Times New Roman"/>
                <w:b/>
                <w:color w:val="000000" w:themeColor="text1"/>
                <w:sz w:val="20"/>
                <w:lang w:val="sr-Cyrl-RS"/>
              </w:rPr>
              <w:t xml:space="preserve"> </w:t>
            </w:r>
            <w:r w:rsidR="00547C77" w:rsidRPr="000E2CB7">
              <w:rPr>
                <w:rFonts w:ascii="Times New Roman" w:hAnsi="Times New Roman" w:cs="Times New Roman"/>
                <w:b/>
                <w:color w:val="000000" w:themeColor="text1"/>
                <w:sz w:val="20"/>
                <w:lang w:val="sr-Cyrl-RS"/>
              </w:rPr>
              <w:t>Председник Вучић и п</w:t>
            </w:r>
            <w:r w:rsidRPr="000E2CB7">
              <w:rPr>
                <w:rFonts w:ascii="Times New Roman" w:hAnsi="Times New Roman" w:cs="Times New Roman"/>
                <w:b/>
                <w:color w:val="000000" w:themeColor="text1"/>
                <w:sz w:val="20"/>
                <w:lang w:val="sr-Cyrl-RS"/>
              </w:rPr>
              <w:t>ремијерка Брнабић су обоје истакли овај ризик у говорима којима су ступили на своје дужности.</w:t>
            </w:r>
            <w:r w:rsidR="00F80124" w:rsidRPr="000E2CB7">
              <w:rPr>
                <w:rFonts w:ascii="Times New Roman" w:hAnsi="Times New Roman" w:cs="Times New Roman"/>
                <w:b/>
                <w:color w:val="000000" w:themeColor="text1"/>
                <w:sz w:val="20"/>
                <w:lang w:val="sr-Cyrl-RS"/>
              </w:rPr>
              <w:t xml:space="preserve"> Премијерка је у већем броју својих јавних излагања посебно истицала Инст</w:t>
            </w:r>
            <w:r w:rsidR="00547C77" w:rsidRPr="000E2CB7">
              <w:rPr>
                <w:rFonts w:ascii="Times New Roman" w:hAnsi="Times New Roman" w:cs="Times New Roman"/>
                <w:b/>
                <w:color w:val="000000" w:themeColor="text1"/>
                <w:sz w:val="20"/>
                <w:lang w:val="sr-Cyrl-RS"/>
              </w:rPr>
              <w:t>итут за физику као пример</w:t>
            </w:r>
            <w:r w:rsidR="00F80124" w:rsidRPr="000E2CB7">
              <w:rPr>
                <w:rFonts w:ascii="Times New Roman" w:hAnsi="Times New Roman" w:cs="Times New Roman"/>
                <w:b/>
                <w:color w:val="000000" w:themeColor="text1"/>
                <w:sz w:val="20"/>
                <w:lang w:val="sr-Cyrl-RS"/>
              </w:rPr>
              <w:t xml:space="preserve"> институције која има капацитет да по овом питању има позитивни шири друштвени ефекат. </w:t>
            </w:r>
          </w:p>
          <w:p w14:paraId="1B5B4DA3" w14:textId="7BC9406C" w:rsidR="006E71FD" w:rsidRPr="000E2CB7" w:rsidRDefault="006E71FD" w:rsidP="00887672">
            <w:pPr>
              <w:rPr>
                <w:rFonts w:ascii="Times New Roman" w:hAnsi="Times New Roman" w:cs="Times New Roman"/>
                <w:b/>
                <w:color w:val="000000" w:themeColor="text1"/>
                <w:sz w:val="20"/>
                <w:lang w:val="sr-Cyrl-RS"/>
              </w:rPr>
            </w:pPr>
            <w:r w:rsidRPr="000E2CB7">
              <w:rPr>
                <w:rFonts w:ascii="Times New Roman" w:hAnsi="Times New Roman" w:cs="Times New Roman"/>
                <w:b/>
                <w:color w:val="000000" w:themeColor="text1"/>
                <w:sz w:val="20"/>
                <w:lang w:val="sr-Cyrl-RS"/>
              </w:rPr>
              <w:t>Низ акција које је Институт спровео а које су довеле до новог статуса и нове капиталне инвестиције</w:t>
            </w:r>
            <w:r w:rsidR="00F80124" w:rsidRPr="000E2CB7">
              <w:rPr>
                <w:rFonts w:ascii="Times New Roman" w:hAnsi="Times New Roman" w:cs="Times New Roman"/>
                <w:b/>
                <w:color w:val="000000" w:themeColor="text1"/>
                <w:sz w:val="20"/>
                <w:lang w:val="sr-Cyrl-RS"/>
              </w:rPr>
              <w:t xml:space="preserve"> у Верокио центар</w:t>
            </w:r>
            <w:r w:rsidRPr="000E2CB7">
              <w:rPr>
                <w:rFonts w:ascii="Times New Roman" w:hAnsi="Times New Roman" w:cs="Times New Roman"/>
                <w:b/>
                <w:color w:val="000000" w:themeColor="text1"/>
                <w:sz w:val="20"/>
                <w:lang w:val="sr-Cyrl-RS"/>
              </w:rPr>
              <w:t>, и које ће до краја године увести Србију у пуноправно чланство у ЦЕРН-у су имале осетну медијску подршку која је све време преносила наше погледе на улогу водећих научних центара као што је Институт у реализовању дугорочне амбициозне развојне политике друштва.</w:t>
            </w:r>
          </w:p>
          <w:p w14:paraId="2D06F7BF" w14:textId="54DC6EE1" w:rsidR="006E71FD" w:rsidRPr="000E2CB7" w:rsidRDefault="006E71FD" w:rsidP="00887672">
            <w:pPr>
              <w:rPr>
                <w:rFonts w:ascii="Times New Roman" w:hAnsi="Times New Roman" w:cs="Times New Roman"/>
                <w:color w:val="000000" w:themeColor="text1"/>
                <w:sz w:val="20"/>
                <w:lang w:val="sr-Cyrl-RS"/>
              </w:rPr>
            </w:pPr>
            <w:r w:rsidRPr="000E2CB7">
              <w:rPr>
                <w:rFonts w:ascii="Times New Roman" w:hAnsi="Times New Roman" w:cs="Times New Roman"/>
                <w:color w:val="000000" w:themeColor="text1"/>
                <w:sz w:val="20"/>
                <w:lang w:val="sr-Cyrl-RS"/>
              </w:rPr>
              <w:t>Резултат ових акција је тај да данас ни један озбиљнији процес у држави који има неке везе са науком и технолошким развојем не протиче без активног учешћа стручњака са Института за физику.</w:t>
            </w:r>
          </w:p>
        </w:tc>
      </w:tr>
    </w:tbl>
    <w:p w14:paraId="62461887" w14:textId="51805B01" w:rsidR="009A57CA" w:rsidRPr="000E2CB7" w:rsidRDefault="009A57CA" w:rsidP="00551AD2">
      <w:pPr>
        <w:jc w:val="both"/>
        <w:rPr>
          <w:rFonts w:ascii="Times New Roman" w:hAnsi="Times New Roman" w:cs="Times New Roman"/>
          <w:lang w:val="sr-Cyrl-RS"/>
        </w:rPr>
      </w:pPr>
    </w:p>
    <w:p w14:paraId="70DF18E1" w14:textId="741EF921" w:rsidR="00E11440" w:rsidRPr="000E2CB7" w:rsidRDefault="00E11440" w:rsidP="00E11440">
      <w:pPr>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Г. Оцена успешности рада у претходном мандатном периоду проистекла из индикатора </w:t>
      </w:r>
      <w:r w:rsidRPr="000E2CB7">
        <w:rPr>
          <w:rFonts w:ascii="Times New Roman" w:hAnsi="Times New Roman" w:cs="Times New Roman"/>
          <w:b/>
          <w:color w:val="C00000"/>
          <w:lang w:val="sr-Cyrl-RS"/>
        </w:rPr>
        <w:t>спољних ризика</w:t>
      </w:r>
      <w:r w:rsidRPr="000E2CB7">
        <w:rPr>
          <w:rFonts w:ascii="Times New Roman" w:hAnsi="Times New Roman" w:cs="Times New Roman"/>
          <w:color w:val="C00000"/>
          <w:lang w:val="sr-Cyrl-RS"/>
        </w:rPr>
        <w:t xml:space="preserve">: </w:t>
      </w:r>
    </w:p>
    <w:p w14:paraId="39CA5737" w14:textId="2EEEF4E3" w:rsidR="00E11440" w:rsidRPr="000E2CB7" w:rsidRDefault="00F80124" w:rsidP="00E11440">
      <w:pPr>
        <w:pStyle w:val="ListParagraph"/>
        <w:numPr>
          <w:ilvl w:val="0"/>
          <w:numId w:val="26"/>
        </w:numPr>
        <w:jc w:val="both"/>
        <w:rPr>
          <w:rFonts w:ascii="Times New Roman" w:hAnsi="Times New Roman" w:cs="Times New Roman"/>
          <w:color w:val="C00000"/>
          <w:lang w:val="sr-Cyrl-RS"/>
        </w:rPr>
      </w:pPr>
      <w:r w:rsidRPr="000E2CB7">
        <w:rPr>
          <w:rFonts w:ascii="Times New Roman" w:hAnsi="Times New Roman" w:cs="Times New Roman"/>
          <w:color w:val="C00000"/>
          <w:lang w:val="sr-Cyrl-RS"/>
        </w:rPr>
        <w:t>У претходном периоду је по питању спољних ризика асоцираних са индикаторима Т1-Т3 и Т5 дошло до важних помака ка осетном смањењу (можда чак и отклањању) ових ризика.</w:t>
      </w:r>
    </w:p>
    <w:p w14:paraId="203567C8" w14:textId="68C21C95" w:rsidR="00F80124" w:rsidRPr="000E2CB7" w:rsidRDefault="00F80124" w:rsidP="00E11440">
      <w:pPr>
        <w:pStyle w:val="ListParagraph"/>
        <w:numPr>
          <w:ilvl w:val="0"/>
          <w:numId w:val="26"/>
        </w:numPr>
        <w:jc w:val="both"/>
        <w:rPr>
          <w:rFonts w:ascii="Times New Roman" w:hAnsi="Times New Roman" w:cs="Times New Roman"/>
          <w:color w:val="C00000"/>
          <w:lang w:val="sr-Cyrl-RS"/>
        </w:rPr>
      </w:pPr>
      <w:r w:rsidRPr="000E2CB7">
        <w:rPr>
          <w:rFonts w:ascii="Times New Roman" w:hAnsi="Times New Roman" w:cs="Times New Roman"/>
          <w:color w:val="C00000"/>
          <w:lang w:val="sr-Cyrl-RS"/>
        </w:rPr>
        <w:t>Ситуација је побољшана по питању индикатора Т4, али ризик и даље остаје.</w:t>
      </w:r>
    </w:p>
    <w:p w14:paraId="44301F9D" w14:textId="0539933E" w:rsidR="00C80744" w:rsidRPr="000E2CB7" w:rsidRDefault="00C80744" w:rsidP="00551AD2">
      <w:pPr>
        <w:jc w:val="both"/>
        <w:rPr>
          <w:rFonts w:ascii="Times New Roman" w:hAnsi="Times New Roman" w:cs="Times New Roman"/>
          <w:lang w:val="sr-Cyrl-RS"/>
        </w:rPr>
      </w:pPr>
    </w:p>
    <w:p w14:paraId="55C5E7BC" w14:textId="68A07152" w:rsidR="001662E6" w:rsidRPr="000E2CB7" w:rsidRDefault="00B64E45" w:rsidP="00551AD2">
      <w:pPr>
        <w:jc w:val="both"/>
        <w:rPr>
          <w:rFonts w:ascii="Times New Roman" w:hAnsi="Times New Roman" w:cs="Times New Roman"/>
          <w:b/>
          <w:lang w:val="sr-Cyrl-RS"/>
        </w:rPr>
      </w:pPr>
      <w:r w:rsidRPr="000E2CB7">
        <w:rPr>
          <w:rFonts w:ascii="Times New Roman" w:hAnsi="Times New Roman" w:cs="Times New Roman"/>
          <w:b/>
          <w:lang w:val="sr-Cyrl-RS"/>
        </w:rPr>
        <w:lastRenderedPageBreak/>
        <w:t>Закључак</w:t>
      </w:r>
    </w:p>
    <w:p w14:paraId="0CD276C3" w14:textId="5C9EDE60" w:rsidR="00C80744" w:rsidRPr="000E2CB7" w:rsidRDefault="004135CB" w:rsidP="00551AD2">
      <w:pPr>
        <w:jc w:val="both"/>
        <w:rPr>
          <w:rFonts w:ascii="Times New Roman" w:hAnsi="Times New Roman" w:cs="Times New Roman"/>
          <w:lang w:val="sr-Cyrl-RS"/>
        </w:rPr>
      </w:pPr>
      <w:r w:rsidRPr="000E2CB7">
        <w:rPr>
          <w:rFonts w:ascii="Times New Roman" w:hAnsi="Times New Roman" w:cs="Times New Roman"/>
          <w:lang w:val="sr-Cyrl-RS"/>
        </w:rPr>
        <w:t>Има</w:t>
      </w:r>
      <w:r w:rsidR="00AC6105" w:rsidRPr="000E2CB7">
        <w:rPr>
          <w:rFonts w:ascii="Times New Roman" w:hAnsi="Times New Roman" w:cs="Times New Roman"/>
          <w:lang w:val="sr-Cyrl-RS"/>
        </w:rPr>
        <w:t xml:space="preserve">јући у виду све што је речено у анализама А, Б, В и Г може се лако закључити да је по свим праћеним индикаторима стање Института видно побољшано. Ови резултати дају добру основу да се у наредном четворогодишњем периоду Институт за физику успешно трансформише у </w:t>
      </w:r>
      <w:r w:rsidR="00AC6105" w:rsidRPr="000E2CB7">
        <w:rPr>
          <w:rFonts w:ascii="Times New Roman" w:hAnsi="Times New Roman" w:cs="Times New Roman"/>
          <w:b/>
          <w:lang w:val="sr-Cyrl-RS"/>
        </w:rPr>
        <w:t>светски признати центар врхунских научних и технолошких истраживања</w:t>
      </w:r>
      <w:r w:rsidR="00AC6105" w:rsidRPr="000E2CB7">
        <w:rPr>
          <w:rFonts w:ascii="Times New Roman" w:hAnsi="Times New Roman" w:cs="Times New Roman"/>
          <w:lang w:val="sr-Cyrl-RS"/>
        </w:rPr>
        <w:t xml:space="preserve">, што је и био основни циљ десетогодишњег стратешко плана Института за физику. </w:t>
      </w:r>
    </w:p>
    <w:p w14:paraId="32BECD5F" w14:textId="1CB7EBB9" w:rsidR="006B0EB0" w:rsidRPr="000E2CB7" w:rsidRDefault="00AC6105" w:rsidP="00551AD2">
      <w:pPr>
        <w:jc w:val="both"/>
        <w:rPr>
          <w:rFonts w:ascii="Times New Roman" w:hAnsi="Times New Roman" w:cs="Times New Roman"/>
          <w:lang w:val="sr-Cyrl-RS"/>
        </w:rPr>
      </w:pPr>
      <w:r w:rsidRPr="000E2CB7">
        <w:rPr>
          <w:rFonts w:ascii="Times New Roman" w:hAnsi="Times New Roman" w:cs="Times New Roman"/>
          <w:lang w:val="sr-Cyrl-RS"/>
        </w:rPr>
        <w:t>Успеси у претходном периоду јасно говоре да ово није претерано амбициозно или нереално. Нема ничега чудног у томе да десетогодишњи предани фокус на добро дефинисан циљ може да уроди плодом.</w:t>
      </w:r>
    </w:p>
    <w:p w14:paraId="5244467A" w14:textId="326D76EB" w:rsidR="006B0EB0" w:rsidRPr="000E2CB7" w:rsidRDefault="006B0EB0" w:rsidP="006B0EB0">
      <w:pPr>
        <w:jc w:val="center"/>
        <w:rPr>
          <w:rFonts w:ascii="Times New Roman" w:hAnsi="Times New Roman" w:cs="Times New Roman"/>
          <w:lang w:val="sr-Cyrl-RS"/>
        </w:rPr>
      </w:pPr>
    </w:p>
    <w:p w14:paraId="00D21606" w14:textId="790F0E9D" w:rsidR="00C67F11" w:rsidRPr="000E2CB7" w:rsidRDefault="00C67F11" w:rsidP="00B66A8E">
      <w:pPr>
        <w:spacing w:after="120"/>
        <w:jc w:val="both"/>
        <w:rPr>
          <w:rFonts w:ascii="Times New Roman" w:hAnsi="Times New Roman" w:cs="Times New Roman"/>
          <w:color w:val="000000"/>
          <w:lang w:val="sr-Cyrl-RS"/>
        </w:rPr>
      </w:pPr>
    </w:p>
    <w:p w14:paraId="40493E3D" w14:textId="77777777" w:rsidR="000E3B99" w:rsidRPr="000E2CB7" w:rsidRDefault="000E3B99">
      <w:pPr>
        <w:rPr>
          <w:rFonts w:ascii="Times New Roman" w:eastAsiaTheme="minorEastAsia" w:hAnsi="Times New Roman" w:cs="Times New Roman"/>
          <w:color w:val="000000"/>
          <w:lang w:val="sr-Cyrl-RS"/>
        </w:rPr>
      </w:pPr>
      <w:r w:rsidRPr="000E2CB7">
        <w:rPr>
          <w:rFonts w:ascii="Times New Roman" w:hAnsi="Times New Roman" w:cs="Times New Roman"/>
          <w:lang w:val="sr-Cyrl-RS"/>
        </w:rPr>
        <w:br w:type="page"/>
      </w:r>
    </w:p>
    <w:p w14:paraId="7F4412DA" w14:textId="3CC34A33" w:rsidR="000E3B99" w:rsidRPr="000E2CB7" w:rsidRDefault="000E3B99" w:rsidP="000E3B99">
      <w:pPr>
        <w:pStyle w:val="NormalWeb"/>
        <w:numPr>
          <w:ilvl w:val="0"/>
          <w:numId w:val="30"/>
        </w:numPr>
        <w:spacing w:before="2"/>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lastRenderedPageBreak/>
        <w:t xml:space="preserve">САДАШЊЕ СТАЊЕ </w:t>
      </w:r>
      <w:r w:rsidR="00DD7907">
        <w:rPr>
          <w:rFonts w:ascii="Times New Roman" w:hAnsi="Times New Roman"/>
          <w:sz w:val="24"/>
          <w:szCs w:val="24"/>
          <w:shd w:val="clear" w:color="auto" w:fill="FFFFFF"/>
          <w:lang w:val="sr-Cyrl-RS"/>
        </w:rPr>
        <w:t xml:space="preserve">ИНСТИТУТА ЗА ФИЗИКУ </w:t>
      </w:r>
      <w:r w:rsidR="00FE6D72" w:rsidRPr="000E2CB7">
        <w:rPr>
          <w:rFonts w:ascii="Times New Roman" w:hAnsi="Times New Roman"/>
          <w:sz w:val="24"/>
          <w:szCs w:val="24"/>
          <w:shd w:val="clear" w:color="auto" w:fill="FFFFFF"/>
          <w:lang w:val="sr-Cyrl-RS"/>
        </w:rPr>
        <w:t xml:space="preserve">И СТРАТЕШКИ ПРИСТУП КОЈИ ЈЕ ОСНОВА ЗА </w:t>
      </w:r>
      <w:r w:rsidR="00DD7907">
        <w:rPr>
          <w:rFonts w:ascii="Times New Roman" w:hAnsi="Times New Roman"/>
          <w:sz w:val="24"/>
          <w:szCs w:val="24"/>
          <w:shd w:val="clear" w:color="auto" w:fill="FFFFFF"/>
          <w:lang w:val="sr-Cyrl-RS"/>
        </w:rPr>
        <w:t>ПРЕДЛОЖЕНИ РАД У НАРЕДНОМ ПЕРИОДУ</w:t>
      </w:r>
    </w:p>
    <w:p w14:paraId="5F369C86" w14:textId="77777777" w:rsidR="000E3B99" w:rsidRPr="00297DA6" w:rsidRDefault="000E3B99" w:rsidP="000E3B99">
      <w:pPr>
        <w:pStyle w:val="Default"/>
        <w:ind w:left="720"/>
        <w:jc w:val="center"/>
        <w:rPr>
          <w:rFonts w:ascii="Times New Roman" w:hAnsi="Times New Roman" w:cs="Times New Roman"/>
          <w:lang w:val="sr-Cyrl-RS"/>
        </w:rPr>
      </w:pPr>
    </w:p>
    <w:p w14:paraId="453F6DF3" w14:textId="67ECF1B0" w:rsidR="000E3B99" w:rsidRPr="000E2CB7" w:rsidRDefault="000E3B99" w:rsidP="000E3B99">
      <w:pPr>
        <w:pStyle w:val="Default"/>
        <w:rPr>
          <w:rFonts w:ascii="Times New Roman" w:hAnsi="Times New Roman" w:cs="Times New Roman"/>
          <w:b/>
          <w:lang w:val="sr-Cyrl-RS"/>
        </w:rPr>
      </w:pPr>
      <w:r w:rsidRPr="000E2CB7">
        <w:rPr>
          <w:rFonts w:ascii="Times New Roman" w:hAnsi="Times New Roman" w:cs="Times New Roman"/>
          <w:b/>
          <w:lang w:val="sr-Cyrl-RS"/>
        </w:rPr>
        <w:t>Општи приказ</w:t>
      </w:r>
      <w:r w:rsidR="00742728" w:rsidRPr="000E2CB7">
        <w:rPr>
          <w:rFonts w:ascii="Times New Roman" w:hAnsi="Times New Roman" w:cs="Times New Roman"/>
          <w:b/>
          <w:lang w:val="sr-Cyrl-RS"/>
        </w:rPr>
        <w:t xml:space="preserve"> Института за физику</w:t>
      </w:r>
    </w:p>
    <w:p w14:paraId="2D69CE48" w14:textId="77777777" w:rsidR="000E3B99" w:rsidRPr="000E2CB7" w:rsidRDefault="000E3B99" w:rsidP="000E3B99">
      <w:pPr>
        <w:pStyle w:val="Default"/>
        <w:rPr>
          <w:rFonts w:ascii="Times New Roman" w:hAnsi="Times New Roman" w:cs="Times New Roman"/>
          <w:lang w:val="sr-Cyrl-RS"/>
        </w:rPr>
      </w:pPr>
    </w:p>
    <w:p w14:paraId="4F1B732D" w14:textId="4866ED69" w:rsidR="000E3B99" w:rsidRPr="000E2CB7" w:rsidRDefault="000E3B99" w:rsidP="000E3B99">
      <w:pPr>
        <w:pStyle w:val="Default"/>
        <w:jc w:val="both"/>
        <w:rPr>
          <w:rFonts w:ascii="Times New Roman" w:hAnsi="Times New Roman" w:cs="Times New Roman"/>
          <w:lang w:val="sr-Cyrl-RS"/>
        </w:rPr>
      </w:pPr>
      <w:r w:rsidRPr="000E2CB7">
        <w:rPr>
          <w:rFonts w:ascii="Times New Roman" w:hAnsi="Times New Roman" w:cs="Times New Roman"/>
          <w:lang w:val="sr-Cyrl-RS"/>
        </w:rPr>
        <w:t>Институт за физику је први Институт од националног значаја за Републику Србију. Основан је 1961. године од стране Владе Републике Србије. Већ неколико деценија је највећа научна институција у Србији у широј области физичких наука и њима придружених технологија. Реч је о врхунској научноистраживачкој установи која обавља истраживања од приоритетног значаја за научни, образовни, културни и укупни друштвено-економски развој Републике Србије:</w:t>
      </w:r>
    </w:p>
    <w:p w14:paraId="6B1E6913" w14:textId="77777777" w:rsidR="000E3B99" w:rsidRPr="000E2CB7" w:rsidRDefault="000E3B99" w:rsidP="000E3B99">
      <w:pPr>
        <w:pStyle w:val="Default"/>
        <w:jc w:val="both"/>
        <w:rPr>
          <w:rFonts w:ascii="Times New Roman" w:hAnsi="Times New Roman" w:cs="Times New Roman"/>
          <w:lang w:val="sr-Cyrl-RS"/>
        </w:rPr>
      </w:pPr>
    </w:p>
    <w:p w14:paraId="08B1F50B" w14:textId="77777777" w:rsidR="000E3B99" w:rsidRPr="000E2CB7" w:rsidRDefault="000E3B99" w:rsidP="000E3B99">
      <w:pPr>
        <w:pStyle w:val="ListParagraph"/>
        <w:numPr>
          <w:ilvl w:val="0"/>
          <w:numId w:val="31"/>
        </w:numPr>
        <w:spacing w:before="2" w:after="0"/>
        <w:jc w:val="both"/>
        <w:rPr>
          <w:rFonts w:ascii="Times New Roman" w:hAnsi="Times New Roman" w:cs="Times New Roman"/>
          <w:lang w:val="sr-Cyrl-RS"/>
        </w:rPr>
      </w:pPr>
      <w:r w:rsidRPr="000E2CB7">
        <w:rPr>
          <w:rFonts w:ascii="Times New Roman" w:hAnsi="Times New Roman" w:cs="Times New Roman"/>
          <w:lang w:val="sr-Cyrl-RS"/>
        </w:rPr>
        <w:t>Истраживачи Института чине око 1% истраживачког сектора Србије, а реализују око 10% укупне научне продукције земље;</w:t>
      </w:r>
    </w:p>
    <w:p w14:paraId="2E125348" w14:textId="77777777" w:rsidR="000E3B99" w:rsidRPr="000E2CB7" w:rsidRDefault="000E3B99" w:rsidP="000E3B99">
      <w:pPr>
        <w:pStyle w:val="ListParagraph"/>
        <w:numPr>
          <w:ilvl w:val="0"/>
          <w:numId w:val="31"/>
        </w:numPr>
        <w:spacing w:before="2" w:after="0"/>
        <w:jc w:val="both"/>
        <w:rPr>
          <w:rFonts w:ascii="Times New Roman" w:hAnsi="Times New Roman" w:cs="Times New Roman"/>
          <w:lang w:val="sr-Cyrl-RS"/>
        </w:rPr>
      </w:pPr>
      <w:r w:rsidRPr="000E2CB7">
        <w:rPr>
          <w:rFonts w:ascii="Times New Roman" w:hAnsi="Times New Roman" w:cs="Times New Roman"/>
          <w:lang w:val="sr-Cyrl-RS"/>
        </w:rPr>
        <w:t>36% истраживача је тренутно у највишој категорији Министарства просвете, науке и технолошког развоја (три пута више од националног просека);</w:t>
      </w:r>
    </w:p>
    <w:p w14:paraId="1011B20C" w14:textId="3CA97E17" w:rsidR="000E3B99" w:rsidRPr="000E2CB7" w:rsidRDefault="000E3B99" w:rsidP="000E3B99">
      <w:pPr>
        <w:pStyle w:val="ListParagraph"/>
        <w:numPr>
          <w:ilvl w:val="0"/>
          <w:numId w:val="31"/>
        </w:numPr>
        <w:spacing w:before="2" w:after="0"/>
        <w:jc w:val="both"/>
        <w:rPr>
          <w:rFonts w:ascii="Times New Roman" w:hAnsi="Times New Roman" w:cs="Times New Roman"/>
          <w:lang w:val="sr-Cyrl-RS"/>
        </w:rPr>
      </w:pPr>
      <w:r w:rsidRPr="000E2CB7">
        <w:rPr>
          <w:rFonts w:ascii="Times New Roman" w:hAnsi="Times New Roman" w:cs="Times New Roman"/>
          <w:lang w:val="sr-Cyrl-RS"/>
        </w:rPr>
        <w:t>63% објављених радова је публиковано у врхунским међународним часописима (горња трећина листе часописа по импакт фактору);</w:t>
      </w:r>
    </w:p>
    <w:p w14:paraId="1DBE583B" w14:textId="77777777" w:rsidR="0034636D" w:rsidRPr="000E2CB7" w:rsidRDefault="0034636D" w:rsidP="0034636D">
      <w:pPr>
        <w:pStyle w:val="ListParagraph"/>
        <w:numPr>
          <w:ilvl w:val="0"/>
          <w:numId w:val="31"/>
        </w:numPr>
        <w:jc w:val="both"/>
        <w:rPr>
          <w:rFonts w:ascii="Times New Roman" w:hAnsi="Times New Roman" w:cs="Times New Roman"/>
          <w:lang w:val="sr-Cyrl-RS"/>
        </w:rPr>
      </w:pPr>
      <w:r w:rsidRPr="000E2CB7">
        <w:rPr>
          <w:rFonts w:ascii="Times New Roman" w:hAnsi="Times New Roman" w:cs="Times New Roman"/>
          <w:lang w:val="sr-Cyrl-RS"/>
        </w:rPr>
        <w:t xml:space="preserve">Четири центра Института за физику су од 2006. године препознати од ЕУ као центри изврсности. Ове истраживачке групе су додатно акредитоване као национални центри изузетних вредности који окупљају 75% истраживача Института и дефинишу кључне области експертизе ове куће. </w:t>
      </w:r>
    </w:p>
    <w:p w14:paraId="11E83561" w14:textId="77777777" w:rsidR="000E3B99" w:rsidRPr="000E2CB7" w:rsidRDefault="000E3B99" w:rsidP="000E3B99">
      <w:pPr>
        <w:pStyle w:val="ListParagraph"/>
        <w:numPr>
          <w:ilvl w:val="0"/>
          <w:numId w:val="31"/>
        </w:numPr>
        <w:spacing w:before="2" w:after="0"/>
        <w:jc w:val="both"/>
        <w:rPr>
          <w:rFonts w:ascii="Times New Roman" w:hAnsi="Times New Roman" w:cs="Times New Roman"/>
          <w:lang w:val="sr-Cyrl-RS"/>
        </w:rPr>
      </w:pPr>
      <w:r w:rsidRPr="000E2CB7">
        <w:rPr>
          <w:rFonts w:ascii="Times New Roman" w:hAnsi="Times New Roman" w:cs="Times New Roman"/>
          <w:lang w:val="sr-Cyrl-RS"/>
        </w:rPr>
        <w:t xml:space="preserve">Институт за физику предводи учешће Србије у међународним пројектима и колаборацијама, а гро те сарадње се реализује у оквиру Европског истраживачког простора (ERA), односно великих научних колаборација са водећим међународним истраживачким центрима. </w:t>
      </w:r>
    </w:p>
    <w:p w14:paraId="099D7F57" w14:textId="77777777" w:rsidR="0034636D" w:rsidRPr="000E2CB7" w:rsidRDefault="0034636D" w:rsidP="0034636D">
      <w:pPr>
        <w:pStyle w:val="ListParagraph"/>
        <w:numPr>
          <w:ilvl w:val="0"/>
          <w:numId w:val="31"/>
        </w:numPr>
        <w:spacing w:before="2" w:after="0"/>
        <w:jc w:val="both"/>
        <w:rPr>
          <w:rFonts w:ascii="Times New Roman" w:hAnsi="Times New Roman" w:cs="Times New Roman"/>
          <w:lang w:val="sr-Cyrl-RS"/>
        </w:rPr>
      </w:pPr>
      <w:r w:rsidRPr="000E2CB7">
        <w:rPr>
          <w:rFonts w:ascii="Times New Roman" w:hAnsi="Times New Roman" w:cs="Times New Roman"/>
          <w:lang w:val="sr-Cyrl-RS"/>
        </w:rPr>
        <w:t xml:space="preserve">Успеси на пољу међународних пројеката током последњих десет година су довели до високог степена двосмерне мобилности (нарочито млађих истраживача и докторских студената), до суштинског оснажења и пораста компетитивности научне инфраструктуре Института и до израстања институције у фокалну тачку реинтеграције стручњака из научне дијаспоре. </w:t>
      </w:r>
    </w:p>
    <w:p w14:paraId="5A351F3C" w14:textId="2A6C8673" w:rsidR="000E3B99" w:rsidRPr="000E2CB7" w:rsidRDefault="000E3B99" w:rsidP="000E3B99">
      <w:pPr>
        <w:pStyle w:val="ListParagraph"/>
        <w:numPr>
          <w:ilvl w:val="0"/>
          <w:numId w:val="31"/>
        </w:numPr>
        <w:spacing w:before="2" w:after="0"/>
        <w:jc w:val="both"/>
        <w:rPr>
          <w:rFonts w:ascii="Times New Roman" w:hAnsi="Times New Roman" w:cs="Times New Roman"/>
          <w:lang w:val="sr-Cyrl-RS"/>
        </w:rPr>
      </w:pPr>
      <w:r w:rsidRPr="000E2CB7">
        <w:rPr>
          <w:rFonts w:ascii="Times New Roman" w:hAnsi="Times New Roman" w:cs="Times New Roman"/>
          <w:lang w:val="sr-Cyrl-RS"/>
        </w:rPr>
        <w:t xml:space="preserve">Круне ових вишегодишњих успеха свакако чине: (1) </w:t>
      </w:r>
      <w:r w:rsidRPr="000E2CB7">
        <w:rPr>
          <w:rFonts w:ascii="Times New Roman" w:hAnsi="Times New Roman" w:cs="Times New Roman"/>
          <w:b/>
          <w:lang w:val="sr-Cyrl-RS"/>
        </w:rPr>
        <w:t>грант Европског истраживачког савета</w:t>
      </w:r>
      <w:r w:rsidRPr="000E2CB7">
        <w:rPr>
          <w:rFonts w:ascii="Times New Roman" w:hAnsi="Times New Roman" w:cs="Times New Roman"/>
          <w:lang w:val="sr-Cyrl-RS"/>
        </w:rPr>
        <w:t xml:space="preserve"> (</w:t>
      </w:r>
      <w:proofErr w:type="spellStart"/>
      <w:r w:rsidRPr="000E2CB7">
        <w:rPr>
          <w:rFonts w:ascii="Times New Roman" w:hAnsi="Times New Roman" w:cs="Times New Roman"/>
          <w:lang w:val="sr-Cyrl-RS"/>
        </w:rPr>
        <w:t>European</w:t>
      </w:r>
      <w:proofErr w:type="spellEnd"/>
      <w:r w:rsidRPr="000E2CB7">
        <w:rPr>
          <w:rFonts w:ascii="Times New Roman" w:hAnsi="Times New Roman" w:cs="Times New Roman"/>
          <w:lang w:val="sr-Cyrl-RS"/>
        </w:rPr>
        <w:t xml:space="preserve"> </w:t>
      </w:r>
      <w:proofErr w:type="spellStart"/>
      <w:r w:rsidRPr="000E2CB7">
        <w:rPr>
          <w:rFonts w:ascii="Times New Roman" w:hAnsi="Times New Roman" w:cs="Times New Roman"/>
          <w:lang w:val="sr-Cyrl-RS"/>
        </w:rPr>
        <w:t>Research</w:t>
      </w:r>
      <w:proofErr w:type="spellEnd"/>
      <w:r w:rsidRPr="000E2CB7">
        <w:rPr>
          <w:rFonts w:ascii="Times New Roman" w:hAnsi="Times New Roman" w:cs="Times New Roman"/>
          <w:lang w:val="sr-Cyrl-RS"/>
        </w:rPr>
        <w:t xml:space="preserve"> </w:t>
      </w:r>
      <w:proofErr w:type="spellStart"/>
      <w:r w:rsidRPr="000E2CB7">
        <w:rPr>
          <w:rFonts w:ascii="Times New Roman" w:hAnsi="Times New Roman" w:cs="Times New Roman"/>
          <w:lang w:val="sr-Cyrl-RS"/>
        </w:rPr>
        <w:t>Council</w:t>
      </w:r>
      <w:proofErr w:type="spellEnd"/>
      <w:r w:rsidRPr="000E2CB7">
        <w:rPr>
          <w:rFonts w:ascii="Times New Roman" w:hAnsi="Times New Roman" w:cs="Times New Roman"/>
          <w:lang w:val="sr-Cyrl-RS"/>
        </w:rPr>
        <w:t xml:space="preserve">) којим је наша колегиница др Магдалена Ђорђевић постала добитник најпрестижнијег признања којег Европска комисија додељује научницима који су постигли врхунске резултате и од којих се очекује да у наредним годинама буду носиоци будућих продора у приоритетним областима; и (2) </w:t>
      </w:r>
      <w:r w:rsidRPr="000E2CB7">
        <w:rPr>
          <w:rFonts w:ascii="Times New Roman" w:hAnsi="Times New Roman" w:cs="Times New Roman"/>
          <w:b/>
          <w:lang w:val="sr-Cyrl-RS"/>
        </w:rPr>
        <w:t>Пројекат изградње и опремања Верокио центра на Институту за физику</w:t>
      </w:r>
      <w:r w:rsidRPr="000E2CB7">
        <w:rPr>
          <w:rFonts w:ascii="Times New Roman" w:hAnsi="Times New Roman" w:cs="Times New Roman"/>
          <w:lang w:val="sr-Cyrl-RS"/>
        </w:rPr>
        <w:t xml:space="preserve"> који је проглашен за приоритетни </w:t>
      </w:r>
      <w:r w:rsidR="0034636D" w:rsidRPr="000E2CB7">
        <w:rPr>
          <w:rFonts w:ascii="Times New Roman" w:hAnsi="Times New Roman" w:cs="Times New Roman"/>
          <w:lang w:val="sr-Cyrl-RS"/>
        </w:rPr>
        <w:t xml:space="preserve">иновационо-образовни </w:t>
      </w:r>
      <w:r w:rsidRPr="000E2CB7">
        <w:rPr>
          <w:rFonts w:ascii="Times New Roman" w:hAnsi="Times New Roman" w:cs="Times New Roman"/>
          <w:lang w:val="sr-Cyrl-RS"/>
        </w:rPr>
        <w:t>пројек</w:t>
      </w:r>
      <w:r w:rsidR="0034636D" w:rsidRPr="000E2CB7">
        <w:rPr>
          <w:rFonts w:ascii="Times New Roman" w:hAnsi="Times New Roman" w:cs="Times New Roman"/>
          <w:lang w:val="sr-Cyrl-RS"/>
        </w:rPr>
        <w:t>а</w:t>
      </w:r>
      <w:r w:rsidRPr="000E2CB7">
        <w:rPr>
          <w:rFonts w:ascii="Times New Roman" w:hAnsi="Times New Roman" w:cs="Times New Roman"/>
          <w:lang w:val="sr-Cyrl-RS"/>
        </w:rPr>
        <w:t>т Владе Републике Србије и који се реализује у сарадњи са нашим међународним стратешким партнерима: CERN, INFN и DESY.</w:t>
      </w:r>
    </w:p>
    <w:p w14:paraId="206EA7D2" w14:textId="77777777" w:rsidR="00742728" w:rsidRPr="000E2CB7" w:rsidRDefault="00742728" w:rsidP="00742728">
      <w:pPr>
        <w:pStyle w:val="ListParagraph"/>
        <w:spacing w:before="2" w:after="0"/>
        <w:ind w:left="360"/>
        <w:jc w:val="both"/>
        <w:rPr>
          <w:rFonts w:ascii="Times New Roman" w:hAnsi="Times New Roman" w:cs="Times New Roman"/>
          <w:lang w:val="sr-Cyrl-RS"/>
        </w:rPr>
      </w:pPr>
    </w:p>
    <w:p w14:paraId="0E9ACA91" w14:textId="77777777" w:rsidR="000E3B99" w:rsidRPr="000E2CB7" w:rsidRDefault="000E3B99" w:rsidP="000E3B99">
      <w:pPr>
        <w:pStyle w:val="Default"/>
        <w:jc w:val="both"/>
        <w:rPr>
          <w:rFonts w:ascii="Times New Roman" w:hAnsi="Times New Roman" w:cs="Times New Roman"/>
          <w:lang w:val="sr-Cyrl-RS"/>
        </w:rPr>
      </w:pPr>
      <w:r w:rsidRPr="000E2CB7">
        <w:rPr>
          <w:rFonts w:ascii="Times New Roman" w:hAnsi="Times New Roman" w:cs="Times New Roman"/>
          <w:lang w:val="sr-Cyrl-RS"/>
        </w:rPr>
        <w:t xml:space="preserve">Институт за физику обавља истраживања која имају за циљ: развој и унапређење општег фонда знања, посебно у области физичких наука; подизање техничко-технолошког нивоа; валоризовање резултата истраживања и ширење научних </w:t>
      </w:r>
      <w:r w:rsidRPr="000E2CB7">
        <w:rPr>
          <w:rFonts w:ascii="Times New Roman" w:hAnsi="Times New Roman" w:cs="Times New Roman"/>
          <w:lang w:val="sr-Cyrl-RS"/>
        </w:rPr>
        <w:lastRenderedPageBreak/>
        <w:t xml:space="preserve">сазнања; образовање и оспособљавање кадрова за научноистраживачки рад. </w:t>
      </w:r>
    </w:p>
    <w:p w14:paraId="6359CB81" w14:textId="77777777" w:rsidR="000E3B99" w:rsidRPr="000E2CB7" w:rsidRDefault="000E3B99" w:rsidP="000E3B99">
      <w:pPr>
        <w:pStyle w:val="Default"/>
        <w:ind w:left="720"/>
        <w:jc w:val="both"/>
        <w:rPr>
          <w:rFonts w:ascii="Times New Roman" w:hAnsi="Times New Roman" w:cs="Times New Roman"/>
          <w:lang w:val="sr-Cyrl-RS"/>
        </w:rPr>
      </w:pPr>
    </w:p>
    <w:p w14:paraId="06E101DD" w14:textId="7777777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Наведена истраживања се успешно реализују у складу са десетогодишњим Стратешким планом Института за физику и важећом Стратегијом научноистаживачког рада Републике Србије. Стратешким планом је, између осталог, утврђен и дугорочни програм научноистраживачког рада Института за физику. Овај стратешки документ има битно шири обухват да Институту за физику омогући да на координисан начин користи расположиве снаге и потенцијале и да се сопственим снагама ефикасно реорганизује у модерну институцију која успешно интегрише своје научне, образовне и технолошке компоненте. Крајњи циљ започетог процеса је да се Институт за физику успешно трансформише у светски признат центар истраживања и иновација.</w:t>
      </w:r>
    </w:p>
    <w:p w14:paraId="01112147" w14:textId="09DB034E" w:rsidR="000E3B99" w:rsidRPr="000E2CB7" w:rsidRDefault="00742728" w:rsidP="000E3B99">
      <w:pPr>
        <w:jc w:val="both"/>
        <w:rPr>
          <w:rFonts w:ascii="Times New Roman" w:hAnsi="Times New Roman" w:cs="Times New Roman"/>
          <w:lang w:val="sr-Cyrl-RS"/>
        </w:rPr>
      </w:pPr>
      <w:r w:rsidRPr="000E2CB7">
        <w:rPr>
          <w:rFonts w:ascii="Times New Roman" w:hAnsi="Times New Roman" w:cs="Times New Roman"/>
          <w:lang w:val="sr-Cyrl-RS"/>
        </w:rPr>
        <w:t>Као Институт од националног значаја, Институт за физику чекају нови задаци који су у складу са мисијом и визијом ове куће и са њеном проширеном друштвеном улогом.</w:t>
      </w:r>
    </w:p>
    <w:p w14:paraId="591E614B" w14:textId="14907B59" w:rsidR="000E3B99" w:rsidRPr="000E2CB7" w:rsidRDefault="000E3B99" w:rsidP="000E3B99">
      <w:pPr>
        <w:jc w:val="both"/>
        <w:rPr>
          <w:rFonts w:ascii="Times New Roman" w:hAnsi="Times New Roman" w:cs="Times New Roman"/>
          <w:b/>
          <w:lang w:val="sr-Cyrl-RS"/>
        </w:rPr>
      </w:pPr>
    </w:p>
    <w:p w14:paraId="4DF087CC" w14:textId="671F8465" w:rsidR="000E3B99" w:rsidRPr="000E2CB7" w:rsidRDefault="000E3B99" w:rsidP="000E3B99">
      <w:pPr>
        <w:jc w:val="both"/>
        <w:rPr>
          <w:rFonts w:ascii="Times New Roman" w:hAnsi="Times New Roman" w:cs="Times New Roman"/>
          <w:b/>
          <w:lang w:val="sr-Cyrl-RS"/>
        </w:rPr>
      </w:pPr>
      <w:r w:rsidRPr="000E2CB7">
        <w:rPr>
          <w:rFonts w:ascii="Times New Roman" w:hAnsi="Times New Roman" w:cs="Times New Roman"/>
          <w:b/>
          <w:lang w:val="sr-Cyrl-RS"/>
        </w:rPr>
        <w:t>Мисија, визија и основни циљ</w:t>
      </w:r>
    </w:p>
    <w:p w14:paraId="6D497852" w14:textId="236BB439" w:rsidR="000E3B99" w:rsidRPr="000E2CB7" w:rsidRDefault="000E3B99" w:rsidP="00742728">
      <w:pPr>
        <w:jc w:val="both"/>
        <w:rPr>
          <w:rFonts w:ascii="Times New Roman" w:hAnsi="Times New Roman" w:cs="Times New Roman"/>
          <w:lang w:val="sr-Cyrl-RS"/>
        </w:rPr>
      </w:pPr>
      <w:r w:rsidRPr="000E2CB7">
        <w:rPr>
          <w:rFonts w:ascii="Times New Roman" w:hAnsi="Times New Roman" w:cs="Times New Roman"/>
          <w:lang w:val="sr-Cyrl-RS"/>
        </w:rPr>
        <w:t xml:space="preserve">Стратешки план Института за физику (од 2016. до 2025. године) је покренуо десетогодишњи процес оснажења ове институције усаглашен са важећом Стратегијом научноистаживачког рада Републике Србије. Започети процес се темељи на </w:t>
      </w:r>
      <w:r w:rsidRPr="000E2CB7">
        <w:rPr>
          <w:rFonts w:ascii="Times New Roman" w:hAnsi="Times New Roman" w:cs="Times New Roman"/>
          <w:b/>
          <w:lang w:val="sr-Cyrl-RS"/>
        </w:rPr>
        <w:t>изврсности</w:t>
      </w:r>
      <w:r w:rsidRPr="000E2CB7">
        <w:rPr>
          <w:rFonts w:ascii="Times New Roman" w:hAnsi="Times New Roman" w:cs="Times New Roman"/>
          <w:lang w:val="sr-Cyrl-RS"/>
        </w:rPr>
        <w:t xml:space="preserve"> људских ресурса, научног доприноса и постојеће инфраструктуре. Циљ овог процеса је изналажење </w:t>
      </w:r>
      <w:r w:rsidRPr="000E2CB7">
        <w:rPr>
          <w:rFonts w:ascii="Times New Roman" w:hAnsi="Times New Roman" w:cs="Times New Roman"/>
          <w:b/>
          <w:lang w:val="sr-Cyrl-RS"/>
        </w:rPr>
        <w:t>релевантних</w:t>
      </w:r>
      <w:r w:rsidRPr="000E2CB7">
        <w:rPr>
          <w:rFonts w:ascii="Times New Roman" w:hAnsi="Times New Roman" w:cs="Times New Roman"/>
          <w:lang w:val="sr-Cyrl-RS"/>
        </w:rPr>
        <w:t xml:space="preserve"> одговора на друштвене изазове, развијање кључних технологија, јачање привреде и њене конкурентности. Наведено се </w:t>
      </w:r>
      <w:r w:rsidRPr="000E2CB7">
        <w:rPr>
          <w:rFonts w:ascii="Times New Roman" w:hAnsi="Times New Roman" w:cs="Times New Roman"/>
          <w:b/>
          <w:lang w:val="sr-Cyrl-RS"/>
        </w:rPr>
        <w:t>остварује</w:t>
      </w:r>
      <w:r w:rsidRPr="000E2CB7">
        <w:rPr>
          <w:rFonts w:ascii="Times New Roman" w:hAnsi="Times New Roman" w:cs="Times New Roman"/>
          <w:lang w:val="sr-Cyrl-RS"/>
        </w:rPr>
        <w:t xml:space="preserve"> кроз паметно управљање, снажније финансирање и обезбеђивање шире друштвене подршке овом процесу.</w:t>
      </w:r>
    </w:p>
    <w:p w14:paraId="48D5DB24" w14:textId="3A11A420" w:rsidR="000E3B99" w:rsidRPr="000E2CB7" w:rsidRDefault="000E3B99" w:rsidP="00742728">
      <w:pPr>
        <w:jc w:val="both"/>
        <w:rPr>
          <w:rFonts w:ascii="Times New Roman" w:hAnsi="Times New Roman" w:cs="Times New Roman"/>
          <w:shd w:val="clear" w:color="auto" w:fill="FFFFFF"/>
          <w:lang w:val="sr-Cyrl-RS"/>
        </w:rPr>
      </w:pPr>
      <w:r w:rsidRPr="000E2CB7">
        <w:rPr>
          <w:rFonts w:ascii="Times New Roman" w:hAnsi="Times New Roman" w:cs="Times New Roman"/>
          <w:lang w:val="sr-Cyrl-RS"/>
        </w:rPr>
        <w:t xml:space="preserve">Ово оснажење ће помоћи Институту за физику да испуни своју мисију: </w:t>
      </w:r>
      <w:r w:rsidRPr="000E2CB7">
        <w:rPr>
          <w:rFonts w:ascii="Times New Roman" w:hAnsi="Times New Roman" w:cs="Times New Roman"/>
          <w:b/>
          <w:lang w:val="sr-Cyrl-RS"/>
        </w:rPr>
        <w:t xml:space="preserve">да </w:t>
      </w:r>
      <w:r w:rsidRPr="000E2CB7">
        <w:rPr>
          <w:rFonts w:ascii="Times New Roman" w:hAnsi="Times New Roman" w:cs="Times New Roman"/>
          <w:b/>
          <w:shd w:val="clear" w:color="auto" w:fill="FFFFFF"/>
          <w:lang w:val="sr-Cyrl-RS"/>
        </w:rPr>
        <w:t>на кључни начин помаже при решавању највећих друштвених изазова, као и да истражује важна отворена питања која стоје пред човечанством.</w:t>
      </w:r>
      <w:r w:rsidRPr="000E2CB7">
        <w:rPr>
          <w:rFonts w:ascii="Times New Roman" w:hAnsi="Times New Roman" w:cs="Times New Roman"/>
          <w:shd w:val="clear" w:color="auto" w:fill="FFFFFF"/>
          <w:lang w:val="sr-Cyrl-RS"/>
        </w:rPr>
        <w:t xml:space="preserve"> Ипак, прави ефекти тог оснажења се неће видети у садашњости већ у ближој будућности у којој оно постаје основни предуслов испуњења дугорочне визије Института за физику:  </w:t>
      </w:r>
      <w:r w:rsidRPr="000E2CB7">
        <w:rPr>
          <w:rFonts w:ascii="Times New Roman" w:hAnsi="Times New Roman" w:cs="Times New Roman"/>
          <w:b/>
          <w:shd w:val="clear" w:color="auto" w:fill="FFFFFF"/>
          <w:lang w:val="sr-Cyrl-RS"/>
        </w:rPr>
        <w:t>да</w:t>
      </w:r>
      <w:r w:rsidRPr="000E2CB7">
        <w:rPr>
          <w:rFonts w:ascii="Times New Roman" w:hAnsi="Times New Roman" w:cs="Times New Roman"/>
          <w:shd w:val="clear" w:color="auto" w:fill="FFFFFF"/>
          <w:lang w:val="sr-Cyrl-RS"/>
        </w:rPr>
        <w:t xml:space="preserve"> </w:t>
      </w:r>
      <w:r w:rsidRPr="000E2CB7">
        <w:rPr>
          <w:rStyle w:val="hps"/>
          <w:rFonts w:ascii="Times New Roman" w:hAnsi="Times New Roman" w:cs="Times New Roman"/>
          <w:b/>
          <w:lang w:val="sr-Cyrl-RS"/>
        </w:rPr>
        <w:t>постане међународно</w:t>
      </w:r>
      <w:r w:rsidRPr="000E2CB7">
        <w:rPr>
          <w:rFonts w:ascii="Times New Roman" w:hAnsi="Times New Roman" w:cs="Times New Roman"/>
          <w:b/>
          <w:lang w:val="sr-Cyrl-RS"/>
        </w:rPr>
        <w:t xml:space="preserve"> </w:t>
      </w:r>
      <w:r w:rsidRPr="000E2CB7">
        <w:rPr>
          <w:rStyle w:val="hps"/>
          <w:rFonts w:ascii="Times New Roman" w:hAnsi="Times New Roman" w:cs="Times New Roman"/>
          <w:b/>
          <w:lang w:val="sr-Cyrl-RS"/>
        </w:rPr>
        <w:t>признат као</w:t>
      </w:r>
      <w:r w:rsidRPr="000E2CB7">
        <w:rPr>
          <w:rFonts w:ascii="Times New Roman" w:hAnsi="Times New Roman" w:cs="Times New Roman"/>
          <w:b/>
          <w:lang w:val="sr-Cyrl-RS"/>
        </w:rPr>
        <w:t xml:space="preserve"> истраживачка </w:t>
      </w:r>
      <w:r w:rsidRPr="000E2CB7">
        <w:rPr>
          <w:rStyle w:val="hps"/>
          <w:rFonts w:ascii="Times New Roman" w:hAnsi="Times New Roman" w:cs="Times New Roman"/>
          <w:b/>
          <w:lang w:val="sr-Cyrl-RS"/>
        </w:rPr>
        <w:t>институција</w:t>
      </w:r>
      <w:r w:rsidRPr="000E2CB7">
        <w:rPr>
          <w:rFonts w:ascii="Times New Roman" w:hAnsi="Times New Roman" w:cs="Times New Roman"/>
          <w:b/>
          <w:lang w:val="sr-Cyrl-RS"/>
        </w:rPr>
        <w:t xml:space="preserve"> </w:t>
      </w:r>
      <w:r w:rsidRPr="000E2CB7">
        <w:rPr>
          <w:rStyle w:val="hps"/>
          <w:rFonts w:ascii="Times New Roman" w:hAnsi="Times New Roman" w:cs="Times New Roman"/>
          <w:b/>
          <w:lang w:val="sr-Cyrl-RS"/>
        </w:rPr>
        <w:t>која на препознатљив начин</w:t>
      </w:r>
      <w:r w:rsidRPr="000E2CB7">
        <w:rPr>
          <w:rFonts w:ascii="Times New Roman" w:hAnsi="Times New Roman" w:cs="Times New Roman"/>
          <w:b/>
          <w:lang w:val="sr-Cyrl-RS"/>
        </w:rPr>
        <w:t xml:space="preserve"> осмишљава будућност и мерљиво утиче на добробит појединаца и друштва.</w:t>
      </w:r>
    </w:p>
    <w:p w14:paraId="4F44CBE5" w14:textId="5FFC98FC" w:rsidR="00742728" w:rsidRPr="000E2CB7" w:rsidRDefault="000E3B99" w:rsidP="000E3B99">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 xml:space="preserve">Имајући ово у виду, Стратешки план Института за физику је изнедрио следећи основни циљ ове институције: </w:t>
      </w:r>
      <w:r w:rsidRPr="000E2CB7">
        <w:rPr>
          <w:rFonts w:ascii="Times New Roman" w:hAnsi="Times New Roman"/>
          <w:b/>
          <w:sz w:val="24"/>
          <w:szCs w:val="24"/>
          <w:shd w:val="clear" w:color="auto" w:fill="FFFFFF"/>
          <w:lang w:val="sr-Cyrl-RS"/>
        </w:rPr>
        <w:t>да у наредних десет година израсте у светски признати центар врхунских научних и технолошких истраживања</w:t>
      </w:r>
      <w:r w:rsidRPr="000E2CB7">
        <w:rPr>
          <w:rFonts w:ascii="Times New Roman" w:hAnsi="Times New Roman"/>
          <w:sz w:val="24"/>
          <w:szCs w:val="24"/>
          <w:shd w:val="clear" w:color="auto" w:fill="FFFFFF"/>
          <w:lang w:val="sr-Cyrl-RS"/>
        </w:rPr>
        <w:t xml:space="preserve">. Само тако оснажен Институт за физику, као први институт од националног значаја Републике Србије, може да: </w:t>
      </w:r>
    </w:p>
    <w:p w14:paraId="7885E172" w14:textId="77777777" w:rsidR="00742728" w:rsidRPr="000E2CB7" w:rsidRDefault="00742728">
      <w:pPr>
        <w:rPr>
          <w:rFonts w:ascii="Times New Roman" w:hAnsi="Times New Roman" w:cs="Times New Roman"/>
          <w:color w:val="000000"/>
          <w:shd w:val="clear" w:color="auto" w:fill="FFFFFF"/>
          <w:lang w:val="sr-Cyrl-RS"/>
        </w:rPr>
      </w:pPr>
      <w:r w:rsidRPr="000E2CB7">
        <w:rPr>
          <w:rFonts w:ascii="Times New Roman" w:hAnsi="Times New Roman"/>
          <w:shd w:val="clear" w:color="auto" w:fill="FFFFFF"/>
          <w:lang w:val="sr-Cyrl-RS"/>
        </w:rPr>
        <w:br w:type="page"/>
      </w:r>
    </w:p>
    <w:p w14:paraId="76C88E56" w14:textId="77777777" w:rsidR="000E3B99" w:rsidRPr="000E2CB7" w:rsidRDefault="000E3B99" w:rsidP="000E3B99">
      <w:pPr>
        <w:pStyle w:val="NormalWeb"/>
        <w:numPr>
          <w:ilvl w:val="0"/>
          <w:numId w:val="34"/>
        </w:numPr>
        <w:spacing w:before="2"/>
        <w:ind w:left="714" w:hanging="357"/>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lastRenderedPageBreak/>
        <w:t xml:space="preserve">послужити као катализатор промена у читавом научном и иновационом сектору; </w:t>
      </w:r>
    </w:p>
    <w:p w14:paraId="070963B8" w14:textId="77777777" w:rsidR="000E3B99" w:rsidRPr="000E2CB7" w:rsidRDefault="000E3B99" w:rsidP="000E3B99">
      <w:pPr>
        <w:pStyle w:val="NormalWeb"/>
        <w:numPr>
          <w:ilvl w:val="0"/>
          <w:numId w:val="34"/>
        </w:numPr>
        <w:spacing w:before="2"/>
        <w:ind w:left="714" w:hanging="357"/>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суштински ојача сарадњу српске науке и привреде са водећим међународним институцијама;</w:t>
      </w:r>
    </w:p>
    <w:p w14:paraId="453AFCF6" w14:textId="2030A52A" w:rsidR="000E3B99" w:rsidRPr="000E2CB7" w:rsidRDefault="000E3B99" w:rsidP="000E3B99">
      <w:pPr>
        <w:pStyle w:val="NormalWeb"/>
        <w:numPr>
          <w:ilvl w:val="0"/>
          <w:numId w:val="34"/>
        </w:numPr>
        <w:spacing w:before="2"/>
        <w:ind w:left="714" w:hanging="357"/>
        <w:jc w:val="both"/>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t>значајније подстакне процес пораста шире друштвене користи од резултата рада српске науке;</w:t>
      </w:r>
    </w:p>
    <w:p w14:paraId="053CFD60" w14:textId="77777777" w:rsidR="00742728" w:rsidRPr="000E2CB7" w:rsidRDefault="00742728" w:rsidP="00742728">
      <w:pPr>
        <w:pStyle w:val="NormalWeb"/>
        <w:spacing w:before="2"/>
        <w:ind w:left="714"/>
        <w:jc w:val="both"/>
        <w:rPr>
          <w:rFonts w:ascii="Times New Roman" w:hAnsi="Times New Roman"/>
          <w:sz w:val="24"/>
          <w:szCs w:val="24"/>
          <w:shd w:val="clear" w:color="auto" w:fill="FFFFFF"/>
          <w:lang w:val="sr-Cyrl-RS"/>
        </w:rPr>
      </w:pPr>
    </w:p>
    <w:p w14:paraId="030739EB" w14:textId="77777777" w:rsidR="000E3B99" w:rsidRPr="000E2CB7" w:rsidRDefault="000E3B99" w:rsidP="000E3B99">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lang w:val="sr-Cyrl-RS"/>
        </w:rPr>
        <w:t xml:space="preserve">Стратешки оквир који је овде презентован почива на принципима </w:t>
      </w:r>
      <w:r w:rsidRPr="000E2CB7">
        <w:rPr>
          <w:rFonts w:ascii="Times New Roman" w:hAnsi="Times New Roman"/>
          <w:b/>
          <w:sz w:val="24"/>
          <w:szCs w:val="24"/>
          <w:lang w:val="sr-Cyrl-RS"/>
        </w:rPr>
        <w:t>изврсности</w:t>
      </w:r>
      <w:r w:rsidRPr="000E2CB7">
        <w:rPr>
          <w:rFonts w:ascii="Times New Roman" w:hAnsi="Times New Roman"/>
          <w:sz w:val="24"/>
          <w:szCs w:val="24"/>
          <w:lang w:val="sr-Cyrl-RS"/>
        </w:rPr>
        <w:t xml:space="preserve">, </w:t>
      </w:r>
      <w:r w:rsidRPr="000E2CB7">
        <w:rPr>
          <w:rFonts w:ascii="Times New Roman" w:hAnsi="Times New Roman"/>
          <w:b/>
          <w:sz w:val="24"/>
          <w:szCs w:val="24"/>
          <w:lang w:val="sr-Cyrl-RS"/>
        </w:rPr>
        <w:t>релевантности</w:t>
      </w:r>
      <w:r w:rsidRPr="000E2CB7">
        <w:rPr>
          <w:rFonts w:ascii="Times New Roman" w:hAnsi="Times New Roman"/>
          <w:sz w:val="24"/>
          <w:szCs w:val="24"/>
          <w:lang w:val="sr-Cyrl-RS"/>
        </w:rPr>
        <w:t xml:space="preserve"> и </w:t>
      </w:r>
      <w:r w:rsidRPr="000E2CB7">
        <w:rPr>
          <w:rFonts w:ascii="Times New Roman" w:hAnsi="Times New Roman"/>
          <w:b/>
          <w:sz w:val="24"/>
          <w:szCs w:val="24"/>
          <w:lang w:val="sr-Cyrl-RS"/>
        </w:rPr>
        <w:t>остварљивости</w:t>
      </w:r>
      <w:r w:rsidRPr="000E2CB7">
        <w:rPr>
          <w:rFonts w:ascii="Times New Roman" w:hAnsi="Times New Roman"/>
          <w:sz w:val="24"/>
          <w:szCs w:val="24"/>
          <w:lang w:val="sr-Cyrl-RS"/>
        </w:rPr>
        <w:t xml:space="preserve"> – принципима утемељеним у духу посебности који је својствен овој кући знања и који је краси од њеног оснивања. Сходно том духу, Институт за физику покушава да активно промовише атмосферу амбициознe установе сачињенe од амбициозних појединаца који раде у правцу реализације низа заједничких, изазовних и друштвено корисних циљева у доменима своје компетенције. У реализацији ових циљева Институт ни на који начин не ограничава могућности које стоје пред његовим истраживачима, студентима,  техничарима и гостима.</w:t>
      </w:r>
    </w:p>
    <w:p w14:paraId="4745A9F6" w14:textId="77777777" w:rsidR="000E3B99" w:rsidRPr="000E2CB7" w:rsidRDefault="000E3B99" w:rsidP="000E3B99">
      <w:pPr>
        <w:rPr>
          <w:rFonts w:ascii="Times New Roman" w:hAnsi="Times New Roman" w:cs="Times New Roman"/>
          <w:b/>
          <w:lang w:val="sr-Cyrl-RS"/>
        </w:rPr>
      </w:pPr>
    </w:p>
    <w:p w14:paraId="598B317E" w14:textId="3B3E729B" w:rsidR="000E3B99" w:rsidRPr="000E2CB7" w:rsidRDefault="000E3B99" w:rsidP="002B22E1">
      <w:pPr>
        <w:rPr>
          <w:rFonts w:ascii="Times New Roman" w:hAnsi="Times New Roman" w:cs="Times New Roman"/>
          <w:b/>
          <w:lang w:val="sr-Cyrl-RS"/>
        </w:rPr>
      </w:pPr>
      <w:r w:rsidRPr="000E2CB7">
        <w:rPr>
          <w:rFonts w:ascii="Times New Roman" w:hAnsi="Times New Roman" w:cs="Times New Roman"/>
          <w:b/>
          <w:lang w:val="sr-Cyrl-RS"/>
        </w:rPr>
        <w:t>Вредности које делимо</w:t>
      </w:r>
    </w:p>
    <w:p w14:paraId="4BF6A682" w14:textId="77777777" w:rsidR="000E3B99" w:rsidRPr="000E2CB7" w:rsidRDefault="000E3B99" w:rsidP="000E3B99">
      <w:pPr>
        <w:pStyle w:val="NormalWeb"/>
        <w:spacing w:before="2"/>
        <w:jc w:val="both"/>
        <w:rPr>
          <w:rFonts w:ascii="Times New Roman" w:hAnsi="Times New Roman"/>
          <w:sz w:val="24"/>
          <w:shd w:val="clear" w:color="auto" w:fill="FFFFFF"/>
          <w:lang w:val="sr-Cyrl-RS"/>
        </w:rPr>
      </w:pPr>
      <w:r w:rsidRPr="000E2CB7">
        <w:rPr>
          <w:rFonts w:ascii="Times New Roman" w:hAnsi="Times New Roman"/>
          <w:sz w:val="24"/>
          <w:shd w:val="clear" w:color="auto" w:fill="FFFFFF"/>
          <w:lang w:val="sr-Cyrl-RS"/>
        </w:rPr>
        <w:t xml:space="preserve">Овај стратешки оквир има за циљ да одреди правце ка којима треба да усмеримо своје снаге, као и да да процене очекиваних резултата овог процеса. Тај план може бити успешан једино ако препозна и уважи специфични дух Института за физику, ако препозна основне вредности иза којих стојимо и које желимо да нас дефинишу. </w:t>
      </w:r>
    </w:p>
    <w:p w14:paraId="505EAD1B" w14:textId="77777777" w:rsidR="000E3B99" w:rsidRPr="000E2CB7" w:rsidRDefault="000E3B99" w:rsidP="000E3B99">
      <w:pPr>
        <w:pStyle w:val="NormalWeb"/>
        <w:spacing w:before="2"/>
        <w:jc w:val="both"/>
        <w:rPr>
          <w:rFonts w:ascii="Times New Roman" w:hAnsi="Times New Roman"/>
          <w:sz w:val="24"/>
          <w:shd w:val="clear" w:color="auto" w:fill="FFFFFF"/>
          <w:lang w:val="sr-Cyrl-RS"/>
        </w:rPr>
      </w:pPr>
    </w:p>
    <w:p w14:paraId="5B23C384" w14:textId="77777777" w:rsidR="000E3B99" w:rsidRPr="000E2CB7" w:rsidRDefault="000E3B99" w:rsidP="000E3B99">
      <w:pPr>
        <w:pStyle w:val="NormalWeb"/>
        <w:spacing w:before="2"/>
        <w:jc w:val="both"/>
        <w:rPr>
          <w:rFonts w:ascii="Times New Roman" w:hAnsi="Times New Roman"/>
          <w:sz w:val="24"/>
          <w:shd w:val="clear" w:color="auto" w:fill="FFFFFF"/>
          <w:lang w:val="sr-Cyrl-RS"/>
        </w:rPr>
      </w:pPr>
      <w:r w:rsidRPr="000E2CB7">
        <w:rPr>
          <w:rFonts w:ascii="Times New Roman" w:hAnsi="Times New Roman"/>
          <w:sz w:val="24"/>
          <w:szCs w:val="24"/>
          <w:lang w:val="sr-Cyrl-RS"/>
        </w:rPr>
        <w:t xml:space="preserve">Јавна процедура комплетирана септембра 2013. године експлицира следећих седам базичних вредности које делимо:    </w:t>
      </w:r>
    </w:p>
    <w:p w14:paraId="06108F93" w14:textId="77777777" w:rsidR="000E3B99" w:rsidRPr="000E2CB7" w:rsidRDefault="000E3B99" w:rsidP="000E3B99">
      <w:pPr>
        <w:pStyle w:val="NormalWeb"/>
        <w:spacing w:before="2"/>
        <w:ind w:firstLine="709"/>
        <w:jc w:val="both"/>
        <w:rPr>
          <w:rFonts w:ascii="Times New Roman" w:hAnsi="Times New Roman"/>
          <w:sz w:val="24"/>
          <w:shd w:val="clear" w:color="auto" w:fill="FFFFFF"/>
          <w:lang w:val="sr-Cyrl-RS"/>
        </w:rPr>
      </w:pPr>
    </w:p>
    <w:p w14:paraId="4460AE1A" w14:textId="77777777" w:rsidR="000E3B99" w:rsidRPr="000E2CB7" w:rsidRDefault="000E3B99" w:rsidP="000E3B99">
      <w:pPr>
        <w:pStyle w:val="NormalWeb"/>
        <w:numPr>
          <w:ilvl w:val="0"/>
          <w:numId w:val="4"/>
        </w:numPr>
        <w:spacing w:before="2"/>
        <w:ind w:left="714" w:hanging="357"/>
        <w:rPr>
          <w:rFonts w:ascii="Times New Roman" w:hAnsi="Times New Roman"/>
          <w:sz w:val="24"/>
          <w:szCs w:val="24"/>
          <w:lang w:val="sr-Cyrl-RS"/>
        </w:rPr>
      </w:pPr>
      <w:r w:rsidRPr="000E2CB7">
        <w:rPr>
          <w:rFonts w:ascii="Times New Roman" w:hAnsi="Times New Roman"/>
          <w:sz w:val="24"/>
          <w:szCs w:val="24"/>
          <w:lang w:val="sr-Cyrl-RS"/>
        </w:rPr>
        <w:t>Верујемо да идеје и интелект имају моћ да преобразе свет.</w:t>
      </w:r>
    </w:p>
    <w:p w14:paraId="4C040206" w14:textId="77777777" w:rsidR="000E3B99" w:rsidRPr="000E2CB7" w:rsidRDefault="000E3B99" w:rsidP="000E3B99">
      <w:pPr>
        <w:pStyle w:val="NormalWeb"/>
        <w:numPr>
          <w:ilvl w:val="0"/>
          <w:numId w:val="4"/>
        </w:numPr>
        <w:spacing w:before="2"/>
        <w:ind w:left="714" w:hanging="357"/>
        <w:rPr>
          <w:rFonts w:ascii="Times New Roman" w:hAnsi="Times New Roman"/>
          <w:sz w:val="24"/>
          <w:szCs w:val="24"/>
          <w:lang w:val="sr-Cyrl-RS"/>
        </w:rPr>
      </w:pPr>
      <w:r w:rsidRPr="000E2CB7">
        <w:rPr>
          <w:rFonts w:ascii="Times New Roman" w:hAnsi="Times New Roman"/>
          <w:sz w:val="24"/>
          <w:szCs w:val="24"/>
          <w:lang w:val="sr-Cyrl-RS"/>
        </w:rPr>
        <w:t>Стварамо окружење утемељено на интелектуалној слободи, личној сигурности и узајамном поштовању.</w:t>
      </w:r>
    </w:p>
    <w:p w14:paraId="50CE6D35" w14:textId="77777777" w:rsidR="000E3B99" w:rsidRPr="000E2CB7" w:rsidRDefault="000E3B99" w:rsidP="000E3B99">
      <w:pPr>
        <w:pStyle w:val="NormalWeb"/>
        <w:numPr>
          <w:ilvl w:val="0"/>
          <w:numId w:val="4"/>
        </w:numPr>
        <w:spacing w:before="2"/>
        <w:ind w:left="714" w:hanging="357"/>
        <w:rPr>
          <w:rFonts w:ascii="Times New Roman" w:hAnsi="Times New Roman"/>
          <w:sz w:val="24"/>
          <w:szCs w:val="24"/>
          <w:lang w:val="sr-Cyrl-RS"/>
        </w:rPr>
      </w:pPr>
      <w:r w:rsidRPr="000E2CB7">
        <w:rPr>
          <w:rFonts w:ascii="Times New Roman" w:hAnsi="Times New Roman"/>
          <w:sz w:val="24"/>
          <w:szCs w:val="24"/>
          <w:lang w:val="sr-Cyrl-RS"/>
        </w:rPr>
        <w:t>Поштујемо дела наших претходника и радимо на томе да иза нас остане трајни легат за будуће генерације.</w:t>
      </w:r>
    </w:p>
    <w:p w14:paraId="1A40599B" w14:textId="77777777" w:rsidR="000E3B99" w:rsidRPr="000E2CB7" w:rsidRDefault="000E3B99" w:rsidP="000E3B99">
      <w:pPr>
        <w:pStyle w:val="NormalWeb"/>
        <w:numPr>
          <w:ilvl w:val="0"/>
          <w:numId w:val="4"/>
        </w:numPr>
        <w:spacing w:before="2"/>
        <w:ind w:left="714" w:hanging="357"/>
        <w:rPr>
          <w:rFonts w:ascii="Times New Roman" w:hAnsi="Times New Roman"/>
          <w:sz w:val="24"/>
          <w:szCs w:val="24"/>
          <w:lang w:val="sr-Cyrl-RS"/>
        </w:rPr>
      </w:pPr>
      <w:r w:rsidRPr="000E2CB7">
        <w:rPr>
          <w:rFonts w:ascii="Times New Roman" w:hAnsi="Times New Roman"/>
          <w:sz w:val="24"/>
          <w:szCs w:val="24"/>
          <w:lang w:val="sr-Cyrl-RS"/>
        </w:rPr>
        <w:t>Тежимо да све што радимо и све што створимо буде препознатљиво по своме квалитету.</w:t>
      </w:r>
    </w:p>
    <w:p w14:paraId="31BA507F" w14:textId="77777777" w:rsidR="000E3B99" w:rsidRPr="000E2CB7" w:rsidRDefault="000E3B99" w:rsidP="000E3B99">
      <w:pPr>
        <w:pStyle w:val="NormalWeb"/>
        <w:numPr>
          <w:ilvl w:val="0"/>
          <w:numId w:val="4"/>
        </w:numPr>
        <w:spacing w:before="2"/>
        <w:ind w:left="714" w:hanging="357"/>
        <w:rPr>
          <w:rFonts w:ascii="Times New Roman" w:hAnsi="Times New Roman"/>
          <w:sz w:val="24"/>
          <w:szCs w:val="24"/>
          <w:lang w:val="sr-Cyrl-RS"/>
        </w:rPr>
      </w:pPr>
      <w:r w:rsidRPr="000E2CB7">
        <w:rPr>
          <w:rFonts w:ascii="Times New Roman" w:hAnsi="Times New Roman"/>
          <w:sz w:val="24"/>
          <w:szCs w:val="24"/>
          <w:lang w:val="sr-Cyrl-RS"/>
        </w:rPr>
        <w:t>Залажемо се за одговорност, транспарентност и ефикасно руковођење.</w:t>
      </w:r>
    </w:p>
    <w:p w14:paraId="53AEF306" w14:textId="77777777" w:rsidR="000E3B99" w:rsidRPr="000E2CB7" w:rsidRDefault="000E3B99" w:rsidP="000E3B99">
      <w:pPr>
        <w:pStyle w:val="NormalWeb"/>
        <w:numPr>
          <w:ilvl w:val="0"/>
          <w:numId w:val="4"/>
        </w:numPr>
        <w:spacing w:before="2"/>
        <w:ind w:left="714" w:hanging="357"/>
        <w:rPr>
          <w:rFonts w:ascii="Times New Roman" w:hAnsi="Times New Roman"/>
          <w:sz w:val="24"/>
          <w:szCs w:val="24"/>
          <w:lang w:val="sr-Cyrl-RS"/>
        </w:rPr>
      </w:pPr>
      <w:r w:rsidRPr="000E2CB7">
        <w:rPr>
          <w:rFonts w:ascii="Times New Roman" w:hAnsi="Times New Roman"/>
          <w:sz w:val="24"/>
          <w:szCs w:val="24"/>
          <w:lang w:val="sr-Cyrl-RS"/>
        </w:rPr>
        <w:t>Свему приступамо са интегритетом и одговорношћу.</w:t>
      </w:r>
    </w:p>
    <w:p w14:paraId="7F64EF7A" w14:textId="77777777" w:rsidR="002B22E1" w:rsidRPr="000E2CB7" w:rsidRDefault="000E3B99" w:rsidP="002B22E1">
      <w:pPr>
        <w:pStyle w:val="NormalWeb"/>
        <w:numPr>
          <w:ilvl w:val="0"/>
          <w:numId w:val="4"/>
        </w:numPr>
        <w:spacing w:before="2"/>
        <w:ind w:left="714" w:hanging="357"/>
        <w:rPr>
          <w:rFonts w:ascii="Times New Roman" w:hAnsi="Times New Roman"/>
          <w:sz w:val="24"/>
          <w:szCs w:val="24"/>
          <w:lang w:val="sr-Cyrl-RS"/>
        </w:rPr>
      </w:pPr>
      <w:r w:rsidRPr="000E2CB7">
        <w:rPr>
          <w:rFonts w:ascii="Times New Roman" w:hAnsi="Times New Roman"/>
          <w:sz w:val="24"/>
          <w:szCs w:val="24"/>
          <w:lang w:val="sr-Cyrl-RS"/>
        </w:rPr>
        <w:t>Желимо да будемо активни партнер у процесу друштвеног и економског преображаја Србије.</w:t>
      </w:r>
    </w:p>
    <w:p w14:paraId="37A1810F" w14:textId="77777777" w:rsidR="002B22E1" w:rsidRPr="000E2CB7" w:rsidRDefault="002B22E1" w:rsidP="002B22E1">
      <w:pPr>
        <w:pStyle w:val="NormalWeb"/>
        <w:spacing w:before="2"/>
        <w:ind w:left="357"/>
        <w:rPr>
          <w:rFonts w:ascii="Times New Roman" w:hAnsi="Times New Roman"/>
          <w:sz w:val="24"/>
          <w:szCs w:val="24"/>
          <w:lang w:val="sr-Cyrl-RS"/>
        </w:rPr>
      </w:pPr>
    </w:p>
    <w:p w14:paraId="7CDDA865" w14:textId="49E0E0A2" w:rsidR="000E3B99" w:rsidRPr="000E2CB7" w:rsidRDefault="000E3B99" w:rsidP="002B22E1">
      <w:pPr>
        <w:pStyle w:val="NormalWeb"/>
        <w:spacing w:before="2"/>
        <w:jc w:val="both"/>
        <w:rPr>
          <w:rFonts w:ascii="Times New Roman" w:hAnsi="Times New Roman"/>
          <w:sz w:val="24"/>
          <w:szCs w:val="24"/>
          <w:lang w:val="sr-Cyrl-RS"/>
        </w:rPr>
      </w:pPr>
      <w:r w:rsidRPr="000E2CB7">
        <w:rPr>
          <w:rFonts w:ascii="Times New Roman" w:hAnsi="Times New Roman"/>
          <w:sz w:val="24"/>
          <w:szCs w:val="24"/>
          <w:lang w:val="sr-Cyrl-RS"/>
        </w:rPr>
        <w:t xml:space="preserve">Ове вредности уједно одређују и оквир како ми сматрамо да Институт за физику, као институт од националног значаја, треба да користи друштву чији је саставни део. </w:t>
      </w:r>
    </w:p>
    <w:p w14:paraId="5E9218D6" w14:textId="77777777" w:rsidR="000E3B99" w:rsidRPr="000E2CB7" w:rsidRDefault="000E3B99" w:rsidP="000E3B99">
      <w:pPr>
        <w:rPr>
          <w:rFonts w:ascii="Times New Roman" w:hAnsi="Times New Roman" w:cs="Times New Roman"/>
          <w:lang w:val="sr-Cyrl-RS"/>
        </w:rPr>
      </w:pPr>
    </w:p>
    <w:p w14:paraId="29DA5BC5" w14:textId="77777777" w:rsidR="000E3B99" w:rsidRPr="000E2CB7" w:rsidRDefault="000E3B99" w:rsidP="000E3B99">
      <w:pPr>
        <w:rPr>
          <w:rFonts w:ascii="Times New Roman" w:hAnsi="Times New Roman" w:cs="Times New Roman"/>
          <w:b/>
          <w:lang w:val="sr-Cyrl-RS"/>
        </w:rPr>
      </w:pPr>
      <w:r w:rsidRPr="000E2CB7">
        <w:rPr>
          <w:rFonts w:ascii="Times New Roman" w:hAnsi="Times New Roman" w:cs="Times New Roman"/>
          <w:b/>
          <w:lang w:val="sr-Cyrl-RS"/>
        </w:rPr>
        <w:lastRenderedPageBreak/>
        <w:t>Друштвена корист</w:t>
      </w:r>
    </w:p>
    <w:p w14:paraId="35395722"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lang w:val="sr-Cyrl-RS"/>
        </w:rPr>
        <w:t>Наука, као и сви остали аспекти стваралаштва, не постоји мимо друштва и није сама себи циљ. Напредак Републике Србије није могућ без сталног приступа новим научним знањима. Нови производи, нове индустрије, и нова радна места подразумевају континуирано ширење знања о природним и друштвеним процесима, као и примену тог знања у практичне сврхе. До кључних нових знања Србија може доћи искључиво кроз неговање научних истраживања.</w:t>
      </w:r>
    </w:p>
    <w:p w14:paraId="222FE933" w14:textId="77777777" w:rsidR="000E3B99" w:rsidRPr="000E2CB7" w:rsidRDefault="000E3B99" w:rsidP="000E3B99">
      <w:pPr>
        <w:jc w:val="both"/>
        <w:rPr>
          <w:rFonts w:ascii="Times New Roman" w:hAnsi="Times New Roman" w:cs="Times New Roman"/>
          <w:noProof/>
          <w:lang w:val="sr-Cyrl-RS"/>
        </w:rPr>
      </w:pPr>
      <w:r w:rsidRPr="000E2CB7">
        <w:rPr>
          <w:rFonts w:ascii="Times New Roman" w:eastAsia="Times New Roman" w:hAnsi="Times New Roman" w:cs="Times New Roman"/>
          <w:lang w:val="sr-Cyrl-RS"/>
        </w:rPr>
        <w:t>Успешно друштво подразумева задовољене неколико основних потреба на које наука мора дати одговор. Ове потребе друштва уједно дефинишу и кључне улоге науке везане за:</w:t>
      </w:r>
      <w:r w:rsidRPr="000E2CB7">
        <w:rPr>
          <w:rFonts w:ascii="Times New Roman" w:hAnsi="Times New Roman" w:cs="Times New Roman"/>
          <w:lang w:val="sr-Cyrl-RS"/>
        </w:rPr>
        <w:t xml:space="preserve"> јавно здравље и квалитет живота; безбедност, одбрану и управљање ризицима; економско благостање; </w:t>
      </w:r>
      <w:r w:rsidRPr="000E2CB7">
        <w:rPr>
          <w:rFonts w:ascii="Times New Roman" w:hAnsi="Times New Roman" w:cs="Times New Roman"/>
          <w:noProof/>
          <w:lang w:val="sr-Cyrl-RS"/>
        </w:rPr>
        <w:t xml:space="preserve">образовање и информисаност грађана; </w:t>
      </w:r>
      <w:r w:rsidRPr="000E2CB7">
        <w:rPr>
          <w:rFonts w:ascii="Times New Roman" w:hAnsi="Times New Roman" w:cs="Times New Roman"/>
          <w:lang w:val="sr-Cyrl-RS"/>
        </w:rPr>
        <w:t xml:space="preserve">развој висококвалификованих стручњака. </w:t>
      </w:r>
    </w:p>
    <w:p w14:paraId="0776BAC2" w14:textId="7777777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Друштвена корист научноистраживачког, образовног и иновационог рада на Институту за физику представља саму суштину мисије и визије ове институције.</w:t>
      </w:r>
    </w:p>
    <w:p w14:paraId="773FB0A3"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hAnsi="Times New Roman" w:cs="Times New Roman"/>
          <w:lang w:val="sr-Cyrl-RS"/>
        </w:rPr>
        <w:t xml:space="preserve">Руководство Института и колеге из Одељења за стратешки раст дају велики фокус на изналажењу адекватних метрика којим ће се континуирано пратити и процењивати та корист по друштво. Наведене метрике произилазе из </w:t>
      </w:r>
      <w:r w:rsidRPr="000E2CB7">
        <w:rPr>
          <w:rFonts w:ascii="Times New Roman" w:hAnsi="Times New Roman" w:cs="Times New Roman"/>
          <w:b/>
          <w:lang w:val="sr-Cyrl-RS"/>
        </w:rPr>
        <w:t>десет теза за национални консензус</w:t>
      </w:r>
      <w:r w:rsidRPr="000E2CB7">
        <w:rPr>
          <w:rFonts w:ascii="Times New Roman" w:hAnsi="Times New Roman" w:cs="Times New Roman"/>
          <w:lang w:val="sr-Cyrl-RS"/>
        </w:rPr>
        <w:t xml:space="preserve"> </w:t>
      </w:r>
      <w:r w:rsidRPr="000E2CB7">
        <w:rPr>
          <w:rFonts w:ascii="Times New Roman" w:hAnsi="Times New Roman" w:cs="Times New Roman"/>
          <w:b/>
          <w:lang w:val="sr-Cyrl-RS"/>
        </w:rPr>
        <w:t xml:space="preserve">о друштвеној улози истраживачког и развојног сектора Србије </w:t>
      </w:r>
      <w:r w:rsidRPr="000E2CB7">
        <w:rPr>
          <w:rFonts w:ascii="Times New Roman" w:hAnsi="Times New Roman" w:cs="Times New Roman"/>
          <w:lang w:val="sr-Cyrl-RS"/>
        </w:rPr>
        <w:t>које је Институт за физику развио, пласирао у јавност, и које је шира научна заједница подржала на скупу Будућност науке у Србији (Београд, април 2014. године)</w:t>
      </w:r>
      <w:r w:rsidRPr="000E2CB7">
        <w:rPr>
          <w:rFonts w:ascii="Times New Roman" w:eastAsia="Times New Roman" w:hAnsi="Times New Roman" w:cs="Times New Roman"/>
          <w:lang w:val="sr-Cyrl-RS"/>
        </w:rPr>
        <w:t>:</w:t>
      </w:r>
    </w:p>
    <w:p w14:paraId="78BB474F"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b/>
          <w:lang w:val="sr-Cyrl-RS"/>
        </w:rPr>
        <w:t>1. Ширење знања представља најмоћнију трансформишућу силу за препород Србије.</w:t>
      </w:r>
      <w:r w:rsidRPr="000E2CB7">
        <w:rPr>
          <w:rFonts w:ascii="Times New Roman" w:eastAsia="Times New Roman" w:hAnsi="Times New Roman" w:cs="Times New Roman"/>
          <w:lang w:val="sr-Cyrl-RS"/>
        </w:rPr>
        <w:t xml:space="preserve"> Оно утиче на све нас: снагом ново генерисаних идеја, кроз откривену разноликост и лепоту света који нас окружује, кроз способност да нас инспирише да даље испитујемо границе људске креативности, кроз нове технологије које нам дају алатке којима мењамо свет. </w:t>
      </w:r>
    </w:p>
    <w:p w14:paraId="296398C5"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b/>
          <w:lang w:val="sr-Cyrl-RS"/>
        </w:rPr>
        <w:t>2. Национално знање почива на широкој бази домаћих стручњака и представља кључни ресурс за опстанак и независност нације.</w:t>
      </w:r>
      <w:r w:rsidRPr="000E2CB7">
        <w:rPr>
          <w:rFonts w:ascii="Times New Roman" w:eastAsia="Times New Roman" w:hAnsi="Times New Roman" w:cs="Times New Roman"/>
          <w:lang w:val="sr-Cyrl-RS"/>
        </w:rPr>
        <w:t xml:space="preserve"> Да би се успешно и исправно доносиле одлуке у једној земљи она мора да има на располагању довољно домаћих стручњака у многим областима, од којих су само неке: безбедност хране, превенција болести, енергетска ефикасност, нуклеарна безбедност, итд. </w:t>
      </w:r>
    </w:p>
    <w:p w14:paraId="2E3C8E0A"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b/>
          <w:lang w:val="sr-Cyrl-RS"/>
        </w:rPr>
        <w:t>3. Наука и технологије које она рађа су кључни елементи економског развоја.</w:t>
      </w:r>
      <w:r w:rsidRPr="000E2CB7">
        <w:rPr>
          <w:rFonts w:ascii="Times New Roman" w:eastAsia="Times New Roman" w:hAnsi="Times New Roman" w:cs="Times New Roman"/>
          <w:lang w:val="sr-Cyrl-RS"/>
        </w:rPr>
        <w:t xml:space="preserve"> Само релативно мали део популације једне земље ради у науци и технологији. Ипак, чак и у условима ограничених расположивих средстава, профит из овог сектора има најбржи трансфер у шире друштво кроз продају високотехнолошких производа, услуга, интелектуалне својине, као и кроз резултујућу додатну вредност производа шире привреде.</w:t>
      </w:r>
    </w:p>
    <w:p w14:paraId="6421D073" w14:textId="77777777" w:rsidR="000E3B99" w:rsidRPr="000E2CB7" w:rsidRDefault="000E3B99" w:rsidP="000E3B99">
      <w:pPr>
        <w:jc w:val="both"/>
        <w:rPr>
          <w:rFonts w:ascii="Times New Roman" w:eastAsia="Times New Roman" w:hAnsi="Times New Roman" w:cs="Times New Roman"/>
          <w:b/>
          <w:lang w:val="sr-Cyrl-RS"/>
        </w:rPr>
      </w:pPr>
    </w:p>
    <w:p w14:paraId="0046BC2D"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b/>
          <w:lang w:val="sr-Cyrl-RS"/>
        </w:rPr>
        <w:lastRenderedPageBreak/>
        <w:t>4. Рационално закључивање и култура науке представљају европске и цивилизацијске вредности које баштини и Србија.</w:t>
      </w:r>
      <w:r w:rsidRPr="000E2CB7">
        <w:rPr>
          <w:rFonts w:ascii="Times New Roman" w:eastAsia="Times New Roman" w:hAnsi="Times New Roman" w:cs="Times New Roman"/>
          <w:lang w:val="sr-Cyrl-RS"/>
        </w:rPr>
        <w:t xml:space="preserve"> Више од четири века континуираног научног и технолошког напретка довели су до брзог развоја човечанства. Све тековине тог напретка су нам на располагању, али нас такође и обавезују.</w:t>
      </w:r>
    </w:p>
    <w:p w14:paraId="053EBD06"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b/>
          <w:lang w:val="sr-Cyrl-RS"/>
        </w:rPr>
        <w:t>5. Наука је темељ образовног система и инспирација за грађане.</w:t>
      </w:r>
      <w:r w:rsidRPr="000E2CB7">
        <w:rPr>
          <w:rFonts w:ascii="Times New Roman" w:eastAsia="Times New Roman" w:hAnsi="Times New Roman" w:cs="Times New Roman"/>
          <w:lang w:val="sr-Cyrl-RS"/>
        </w:rPr>
        <w:t xml:space="preserve"> Наука је узбудљива и изазовна авантура људског духа која негује знања, способности, радне навике и вредности које су нам потребне да би изашли из кризе. Она је истовремено и скуп знања и метод генерисања новог знања. Као таква, наука је темељ образовања на свим нивоима. </w:t>
      </w:r>
    </w:p>
    <w:p w14:paraId="66A937ED"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b/>
          <w:lang w:val="sr-Cyrl-RS"/>
        </w:rPr>
        <w:t>6. Наука је важан услов за изградњу безбедног друштва.</w:t>
      </w:r>
      <w:r w:rsidRPr="000E2CB7">
        <w:rPr>
          <w:rFonts w:ascii="Times New Roman" w:eastAsia="Times New Roman" w:hAnsi="Times New Roman" w:cs="Times New Roman"/>
          <w:lang w:val="sr-Cyrl-RS"/>
        </w:rPr>
        <w:t xml:space="preserve"> Питања безбедности, како државе тако и појединаца, нераскидиво су повезана са нашом способношћу да рационално сагледамо и разумемо своје окружење. Свет и друштво у коме живимо постају све сложенији, а улога науке све важнија. </w:t>
      </w:r>
    </w:p>
    <w:p w14:paraId="3D01AA19"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b/>
          <w:lang w:val="sr-Cyrl-RS"/>
        </w:rPr>
        <w:t>7. Наука је предуслов за очување и побољшање јавног здравља.</w:t>
      </w:r>
      <w:r w:rsidRPr="000E2CB7">
        <w:rPr>
          <w:rFonts w:ascii="Times New Roman" w:eastAsia="Times New Roman" w:hAnsi="Times New Roman" w:cs="Times New Roman"/>
          <w:lang w:val="sr-Cyrl-RS"/>
        </w:rPr>
        <w:t xml:space="preserve"> Просперитетно друштво почива на здрављу и благостању својих грађана, на приступу енергији, здравој храни, чистој води, квалитетном образовању. Конкурентност, посебно у физичким и био-медицинским наукама и њима придруженим технологијама, пресудно је за реализовање ових потреба.</w:t>
      </w:r>
    </w:p>
    <w:p w14:paraId="5E109BF9"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b/>
          <w:lang w:val="sr-Cyrl-RS"/>
        </w:rPr>
        <w:t>8. Научно-технолошки сектор Србије је један од ретких који су већ међународно интегрисани, вредновани по постигнутим резултатима и признати у свету.</w:t>
      </w:r>
      <w:r w:rsidRPr="000E2CB7">
        <w:rPr>
          <w:rFonts w:ascii="Times New Roman" w:eastAsia="Times New Roman" w:hAnsi="Times New Roman" w:cs="Times New Roman"/>
          <w:lang w:val="sr-Cyrl-RS"/>
        </w:rPr>
        <w:t xml:space="preserve"> Мада недовољно финансирана, наука Србије показује видљив и за неке неочекиван пораст нивоа међународне конкурентности. Ако буде успела да укључи креативни капацитет како домаћих стручњака, тако и бројне научне дијаспоре, наука има потенцијал да подстакне шири национални препород.</w:t>
      </w:r>
    </w:p>
    <w:p w14:paraId="33C38ABA" w14:textId="77777777" w:rsidR="000E3B99" w:rsidRPr="000E2CB7" w:rsidRDefault="000E3B99" w:rsidP="000E3B99">
      <w:pPr>
        <w:jc w:val="both"/>
        <w:rPr>
          <w:rFonts w:ascii="Times New Roman" w:eastAsia="Times New Roman" w:hAnsi="Times New Roman" w:cs="Times New Roman"/>
          <w:lang w:val="sr-Cyrl-RS"/>
        </w:rPr>
      </w:pPr>
      <w:r w:rsidRPr="000E2CB7">
        <w:rPr>
          <w:rFonts w:ascii="Times New Roman" w:eastAsia="Times New Roman" w:hAnsi="Times New Roman" w:cs="Times New Roman"/>
          <w:b/>
          <w:lang w:val="sr-Cyrl-RS"/>
        </w:rPr>
        <w:t>9. Историјски успеси српских научника су важан чинилац националног идентитета.</w:t>
      </w:r>
      <w:r w:rsidRPr="000E2CB7">
        <w:rPr>
          <w:rFonts w:ascii="Times New Roman" w:eastAsia="Times New Roman" w:hAnsi="Times New Roman" w:cs="Times New Roman"/>
          <w:lang w:val="sr-Cyrl-RS"/>
        </w:rPr>
        <w:t xml:space="preserve"> Са правом смо поносни на постигнућа великана као што су Никола Тесла, Михаило Пупин, и Милутин Миланковић. Њихови успеси представљају извор националног поноса и доводе до пораста будућих амбиција како грађана тако и читаве земље.</w:t>
      </w:r>
    </w:p>
    <w:p w14:paraId="7A7F6B8E" w14:textId="77777777" w:rsidR="000E3B99" w:rsidRPr="000E2CB7" w:rsidRDefault="000E3B99" w:rsidP="000E3B99">
      <w:pPr>
        <w:jc w:val="both"/>
        <w:rPr>
          <w:lang w:val="sr-Cyrl-RS"/>
        </w:rPr>
      </w:pPr>
      <w:r w:rsidRPr="000E2CB7">
        <w:rPr>
          <w:rFonts w:ascii="Times New Roman" w:eastAsia="Times New Roman" w:hAnsi="Times New Roman" w:cs="Times New Roman"/>
          <w:b/>
          <w:lang w:val="sr-Cyrl-RS"/>
        </w:rPr>
        <w:t>10. Државе не улажу у науку зато што су развијене, већ да би подигле своју развијеност, утицај и богатство.</w:t>
      </w:r>
      <w:r w:rsidRPr="000E2CB7">
        <w:rPr>
          <w:rFonts w:ascii="Times New Roman" w:eastAsia="Times New Roman" w:hAnsi="Times New Roman" w:cs="Times New Roman"/>
          <w:lang w:val="sr-Cyrl-RS"/>
        </w:rPr>
        <w:t xml:space="preserve"> Угледајмо се и на друге. Није занемарљив број земаља, како великих тако и малих, које су у прошлости успешно искористиле тренутке научних продора да начине видне искораке у свом развоју, поставши глобално конкурентне и просперитетне у размаку од само једне генерације.</w:t>
      </w:r>
    </w:p>
    <w:p w14:paraId="054E2FC9" w14:textId="77777777" w:rsidR="000E3B99" w:rsidRPr="000E2CB7" w:rsidRDefault="000E3B99" w:rsidP="000E3B99">
      <w:pPr>
        <w:rPr>
          <w:lang w:val="sr-Cyrl-RS"/>
        </w:rPr>
      </w:pPr>
    </w:p>
    <w:p w14:paraId="238BD59D" w14:textId="77777777" w:rsidR="000E3B99" w:rsidRPr="000E2CB7" w:rsidRDefault="000E3B99" w:rsidP="000E3B99">
      <w:pPr>
        <w:rPr>
          <w:lang w:val="sr-Cyrl-RS"/>
        </w:rPr>
      </w:pPr>
    </w:p>
    <w:p w14:paraId="23030493" w14:textId="77777777" w:rsidR="002B22E1" w:rsidRPr="000E2CB7" w:rsidRDefault="002B22E1" w:rsidP="000E3B99">
      <w:pPr>
        <w:jc w:val="center"/>
        <w:rPr>
          <w:rFonts w:ascii="Times New Roman" w:hAnsi="Times New Roman" w:cs="Times New Roman"/>
          <w:lang w:val="sr-Cyrl-RS"/>
        </w:rPr>
      </w:pPr>
    </w:p>
    <w:p w14:paraId="468EA63A" w14:textId="7AB809F0" w:rsidR="000E3B99" w:rsidRPr="000E2CB7" w:rsidRDefault="002B22E1" w:rsidP="002B22E1">
      <w:pPr>
        <w:rPr>
          <w:rFonts w:ascii="Times New Roman" w:hAnsi="Times New Roman" w:cs="Times New Roman"/>
          <w:b/>
          <w:lang w:val="sr-Cyrl-RS"/>
        </w:rPr>
      </w:pPr>
      <w:r w:rsidRPr="000E2CB7">
        <w:rPr>
          <w:rFonts w:ascii="Times New Roman" w:hAnsi="Times New Roman" w:cs="Times New Roman"/>
          <w:b/>
          <w:lang w:val="sr-Cyrl-RS"/>
        </w:rPr>
        <w:lastRenderedPageBreak/>
        <w:t>Делатности Института за физику</w:t>
      </w:r>
    </w:p>
    <w:p w14:paraId="490E6A27" w14:textId="78903D44"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Три </w:t>
      </w:r>
      <w:r w:rsidR="00140789" w:rsidRPr="000E2CB7">
        <w:rPr>
          <w:rFonts w:ascii="Times New Roman" w:hAnsi="Times New Roman" w:cs="Times New Roman"/>
          <w:lang w:val="sr-Cyrl-RS"/>
        </w:rPr>
        <w:t xml:space="preserve">основне </w:t>
      </w:r>
      <w:r w:rsidRPr="000E2CB7">
        <w:rPr>
          <w:rFonts w:ascii="Times New Roman" w:hAnsi="Times New Roman" w:cs="Times New Roman"/>
          <w:lang w:val="sr-Cyrl-RS"/>
        </w:rPr>
        <w:t xml:space="preserve">делатности Института за физику су: (1) научноистраживачки рад, (2) образовни рад и (3) рад на научно-технолошким иновацијама. Научноистраживачки рад (заједно са образовним радом везаним за докторске студије и занављање научноистраживачког кадра) представља основну делатност Института. </w:t>
      </w:r>
    </w:p>
    <w:p w14:paraId="50BF80E7" w14:textId="6CD47ABD"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Сви кораци везани за трансформисање Института за физику у институт од националног значаја су усмерени ка јачању компетенција Института у наведене три делатности. У том процесу кључни параметар којима се руководимо јесте даље јачање квалитета научноистраживачког рада. Дакле, до изградње нових  компетенција Института у смеру проширења образовне и иновационе делатности сме доћи само на начин који ће довести до даљег пораста глобалне компетитивности научноистраживачког рада на Институту за физику. Да је ово могуће јасно говоре примери најуспешнијих научноистраживачких институција у свету.</w:t>
      </w:r>
    </w:p>
    <w:p w14:paraId="2E759EDF" w14:textId="77777777" w:rsidR="002B22E1" w:rsidRPr="000E2CB7" w:rsidRDefault="002B22E1" w:rsidP="000E3B99">
      <w:pPr>
        <w:jc w:val="both"/>
        <w:rPr>
          <w:rFonts w:ascii="Times New Roman" w:hAnsi="Times New Roman" w:cs="Times New Roman"/>
          <w:lang w:val="sr-Cyrl-RS"/>
        </w:rPr>
      </w:pPr>
    </w:p>
    <w:p w14:paraId="2A6076E7" w14:textId="2DF68792" w:rsidR="000E3B99" w:rsidRPr="000E2CB7" w:rsidRDefault="000E3B99" w:rsidP="000E2CB7">
      <w:pPr>
        <w:pStyle w:val="ListParagraph"/>
        <w:numPr>
          <w:ilvl w:val="0"/>
          <w:numId w:val="38"/>
        </w:numPr>
        <w:spacing w:before="2" w:after="0"/>
        <w:jc w:val="both"/>
        <w:rPr>
          <w:rFonts w:ascii="Times New Roman" w:hAnsi="Times New Roman" w:cs="Times New Roman"/>
          <w:b/>
          <w:u w:val="single"/>
          <w:lang w:val="sr-Cyrl-RS"/>
        </w:rPr>
      </w:pPr>
      <w:r w:rsidRPr="000E2CB7">
        <w:rPr>
          <w:rFonts w:ascii="Times New Roman" w:hAnsi="Times New Roman" w:cs="Times New Roman"/>
          <w:b/>
          <w:lang w:val="sr-Cyrl-RS"/>
        </w:rPr>
        <w:t>Н</w:t>
      </w:r>
      <w:r w:rsidR="002B22E1" w:rsidRPr="000E2CB7">
        <w:rPr>
          <w:rFonts w:ascii="Times New Roman" w:hAnsi="Times New Roman" w:cs="Times New Roman"/>
          <w:b/>
          <w:lang w:val="sr-Cyrl-RS"/>
        </w:rPr>
        <w:t>АУЧНОИСТРАЖИВАЧКИ РАД</w:t>
      </w:r>
    </w:p>
    <w:p w14:paraId="65BBB325" w14:textId="77777777" w:rsidR="002B22E1" w:rsidRPr="000E2CB7" w:rsidRDefault="002B22E1" w:rsidP="002B22E1">
      <w:pPr>
        <w:pStyle w:val="ListParagraph"/>
        <w:spacing w:before="2" w:after="0"/>
        <w:ind w:left="360"/>
        <w:jc w:val="both"/>
        <w:rPr>
          <w:rFonts w:ascii="Times New Roman" w:hAnsi="Times New Roman" w:cs="Times New Roman"/>
          <w:u w:val="single"/>
          <w:lang w:val="sr-Cyrl-RS"/>
        </w:rPr>
      </w:pPr>
    </w:p>
    <w:p w14:paraId="51BE43A0" w14:textId="77777777" w:rsidR="000E3B99" w:rsidRPr="000E2CB7" w:rsidRDefault="000E3B99" w:rsidP="000E3B99">
      <w:pPr>
        <w:rPr>
          <w:rFonts w:ascii="Times New Roman" w:hAnsi="Times New Roman" w:cs="Times New Roman"/>
          <w:b/>
          <w:color w:val="C00000"/>
          <w:lang w:val="sr-Cyrl-RS"/>
        </w:rPr>
      </w:pPr>
      <w:r w:rsidRPr="000E2CB7">
        <w:rPr>
          <w:rFonts w:ascii="Times New Roman" w:hAnsi="Times New Roman" w:cs="Times New Roman"/>
          <w:b/>
          <w:color w:val="C00000"/>
          <w:lang w:val="sr-Cyrl-RS"/>
        </w:rPr>
        <w:t>Мисија</w:t>
      </w:r>
    </w:p>
    <w:p w14:paraId="10C402A8" w14:textId="7777777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Првобитна мисија Института за физику (дефинисана оснивачким актом из 1961. године) је: </w:t>
      </w:r>
    </w:p>
    <w:p w14:paraId="766DC8C8" w14:textId="77777777" w:rsidR="000E3B99" w:rsidRPr="000E2CB7" w:rsidRDefault="000E3B99" w:rsidP="000E3B99">
      <w:pPr>
        <w:pStyle w:val="ListParagraph"/>
        <w:numPr>
          <w:ilvl w:val="0"/>
          <w:numId w:val="35"/>
        </w:numPr>
        <w:spacing w:before="2" w:after="0"/>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Да научним методама ради на проучавању, истраживању и решавању свих питања у области физике, а посебно: да проучава физику чврстих тела; да проучава процесе пражњења у гасовима; да проучава поједине делове у области нуклеарне физике; да ради на проучавању теоријске физике, а посебно на проучавању историје и филозофије физике; да проналази могућности и облике примене научних резултата. </w:t>
      </w:r>
    </w:p>
    <w:p w14:paraId="6CBC923F" w14:textId="77777777" w:rsidR="000E3B99" w:rsidRPr="000E2CB7" w:rsidRDefault="000E3B99" w:rsidP="000E3B99">
      <w:pPr>
        <w:pStyle w:val="ListParagraph"/>
        <w:spacing w:before="2"/>
        <w:jc w:val="both"/>
        <w:rPr>
          <w:rFonts w:ascii="Times New Roman" w:hAnsi="Times New Roman" w:cs="Times New Roman"/>
          <w:color w:val="C00000"/>
          <w:lang w:val="sr-Cyrl-RS"/>
        </w:rPr>
      </w:pPr>
    </w:p>
    <w:p w14:paraId="2E52357E" w14:textId="52F67178" w:rsidR="002B22E1" w:rsidRPr="000E2CB7" w:rsidRDefault="000E3B99" w:rsidP="000E2CB7">
      <w:pPr>
        <w:pStyle w:val="ListParagraph"/>
        <w:numPr>
          <w:ilvl w:val="0"/>
          <w:numId w:val="35"/>
        </w:numPr>
        <w:spacing w:before="2" w:after="0"/>
        <w:jc w:val="both"/>
        <w:rPr>
          <w:rFonts w:ascii="Times New Roman" w:hAnsi="Times New Roman" w:cs="Times New Roman"/>
          <w:color w:val="C00000"/>
          <w:lang w:val="sr-Cyrl-RS"/>
        </w:rPr>
      </w:pPr>
      <w:r w:rsidRPr="000E2CB7">
        <w:rPr>
          <w:rFonts w:ascii="Times New Roman" w:hAnsi="Times New Roman" w:cs="Times New Roman"/>
          <w:color w:val="C00000"/>
          <w:lang w:val="sr-Cyrl-RS"/>
        </w:rPr>
        <w:t>Да организује различите облике научног рада и стручног усавршавања и да помаже у организовању и извођењу трећег степена наставе.</w:t>
      </w:r>
    </w:p>
    <w:p w14:paraId="536BFCCF" w14:textId="1F582C9D" w:rsidR="002B22E1" w:rsidRPr="000E2CB7" w:rsidRDefault="002B22E1" w:rsidP="002B22E1">
      <w:pPr>
        <w:spacing w:before="2" w:after="0"/>
        <w:jc w:val="both"/>
        <w:rPr>
          <w:rFonts w:ascii="Times New Roman" w:hAnsi="Times New Roman" w:cs="Times New Roman"/>
          <w:lang w:val="sr-Cyrl-RS"/>
        </w:rPr>
      </w:pPr>
    </w:p>
    <w:p w14:paraId="564E833E" w14:textId="63B84D70"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Институт је успешно реализовао наведене циљеве, а и даље то чини. Развојем институције али и физике као дисциплине, оригинални циљеви су почетком новог века експлицирани на нешто другачији начин:</w:t>
      </w:r>
    </w:p>
    <w:p w14:paraId="350FF6FB" w14:textId="7C3005D4" w:rsidR="000E3B99" w:rsidRPr="000E2CB7" w:rsidRDefault="000E3B99" w:rsidP="000E3B99">
      <w:pPr>
        <w:pStyle w:val="ListParagraph"/>
        <w:numPr>
          <w:ilvl w:val="0"/>
          <w:numId w:val="36"/>
        </w:numPr>
        <w:spacing w:before="2" w:after="0"/>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Задатак Института за физику је да унапређује знање и образује истраживаче у широј области физичких наука и њима придружених технологија, са циљем што успешнијег реализовања националних и глобалних потреба у XXI веку.  </w:t>
      </w:r>
    </w:p>
    <w:p w14:paraId="595C8A6A" w14:textId="77777777" w:rsidR="002B22E1" w:rsidRPr="000E2CB7" w:rsidRDefault="002B22E1" w:rsidP="002B22E1">
      <w:pPr>
        <w:pStyle w:val="ListParagraph"/>
        <w:spacing w:before="2" w:after="0"/>
        <w:jc w:val="both"/>
        <w:rPr>
          <w:rFonts w:ascii="Times New Roman" w:hAnsi="Times New Roman" w:cs="Times New Roman"/>
          <w:lang w:val="sr-Cyrl-RS"/>
        </w:rPr>
      </w:pPr>
    </w:p>
    <w:p w14:paraId="2DE52100" w14:textId="77777777" w:rsidR="002B22E1" w:rsidRPr="000E2CB7" w:rsidRDefault="002B22E1">
      <w:pPr>
        <w:rPr>
          <w:rFonts w:ascii="Times New Roman" w:hAnsi="Times New Roman" w:cs="Times New Roman"/>
          <w:lang w:val="sr-Cyrl-RS"/>
        </w:rPr>
      </w:pPr>
      <w:r w:rsidRPr="000E2CB7">
        <w:rPr>
          <w:rFonts w:ascii="Times New Roman" w:hAnsi="Times New Roman" w:cs="Times New Roman"/>
          <w:lang w:val="sr-Cyrl-RS"/>
        </w:rPr>
        <w:br w:type="page"/>
      </w:r>
    </w:p>
    <w:p w14:paraId="7533445C" w14:textId="260D21E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lastRenderedPageBreak/>
        <w:t xml:space="preserve">Институт је даље наставио да расте, проширујући постепено област своје експертизе. Актуелни Стратешки план је 2016. године је посебан нагласак ставио на друштвену корисност и релевантност реализованих научних истраживања. Експлицирана је нова амбициозна мисија Института за физику: </w:t>
      </w:r>
    </w:p>
    <w:p w14:paraId="4AD26C51" w14:textId="77777777" w:rsidR="000E3B99" w:rsidRPr="000E2CB7" w:rsidRDefault="000E3B99" w:rsidP="000E3B99">
      <w:pPr>
        <w:pStyle w:val="ListParagraph"/>
        <w:numPr>
          <w:ilvl w:val="0"/>
          <w:numId w:val="36"/>
        </w:numPr>
        <w:spacing w:before="2" w:after="0"/>
        <w:jc w:val="both"/>
        <w:rPr>
          <w:rFonts w:ascii="Times New Roman" w:hAnsi="Times New Roman" w:cs="Times New Roman"/>
          <w:color w:val="C00000"/>
          <w:lang w:val="sr-Cyrl-RS"/>
        </w:rPr>
      </w:pPr>
      <w:r w:rsidRPr="000E2CB7">
        <w:rPr>
          <w:rFonts w:ascii="Times New Roman" w:hAnsi="Times New Roman" w:cs="Times New Roman"/>
          <w:color w:val="C00000"/>
          <w:lang w:val="sr-Cyrl-RS"/>
        </w:rPr>
        <w:t xml:space="preserve">Да </w:t>
      </w:r>
      <w:r w:rsidRPr="000E2CB7">
        <w:rPr>
          <w:rFonts w:ascii="Times New Roman" w:hAnsi="Times New Roman" w:cs="Times New Roman"/>
          <w:color w:val="C00000"/>
          <w:shd w:val="clear" w:color="auto" w:fill="FFFFFF"/>
          <w:lang w:val="sr-Cyrl-RS"/>
        </w:rPr>
        <w:t>на кључни начин помаже при решавању највећих друштвених изазова, као и да истражује важна отворена питања која стоје пред човечанством.</w:t>
      </w:r>
    </w:p>
    <w:p w14:paraId="059232AD" w14:textId="77777777" w:rsidR="000E3B99" w:rsidRPr="000E2CB7" w:rsidRDefault="000E3B99" w:rsidP="000E3B99">
      <w:pPr>
        <w:rPr>
          <w:rFonts w:ascii="Times New Roman" w:hAnsi="Times New Roman" w:cs="Times New Roman"/>
          <w:b/>
          <w:lang w:val="sr-Cyrl-RS"/>
        </w:rPr>
      </w:pPr>
    </w:p>
    <w:p w14:paraId="4F7250E3" w14:textId="35F21CD7" w:rsidR="000E3B99" w:rsidRPr="000E2CB7" w:rsidRDefault="000E3B99" w:rsidP="000E3B99">
      <w:pPr>
        <w:rPr>
          <w:rFonts w:ascii="Times New Roman" w:hAnsi="Times New Roman" w:cs="Times New Roman"/>
          <w:b/>
          <w:color w:val="C00000"/>
          <w:lang w:val="sr-Cyrl-RS"/>
        </w:rPr>
      </w:pPr>
      <w:r w:rsidRPr="000E2CB7">
        <w:rPr>
          <w:rFonts w:ascii="Times New Roman" w:hAnsi="Times New Roman" w:cs="Times New Roman"/>
          <w:b/>
          <w:color w:val="C00000"/>
          <w:lang w:val="sr-Cyrl-RS"/>
        </w:rPr>
        <w:t>Кључне научне компетенције</w:t>
      </w:r>
    </w:p>
    <w:p w14:paraId="64F562BD" w14:textId="29DCF2F3"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Четири центра Института су препознати од Републике Србије и од ЕУ као центри изврсности. У центрима изврсности ради 75% укупног броја истраживача и доктораната на Институту за физику, а њихове области експертизе уједно одређују и основне научне и технолошке приоритете и компетенције Института: </w:t>
      </w:r>
    </w:p>
    <w:p w14:paraId="34D9E944" w14:textId="77777777" w:rsidR="000E3B99" w:rsidRPr="000E2CB7" w:rsidRDefault="000E3B99" w:rsidP="000E3B99">
      <w:pPr>
        <w:pStyle w:val="ListParagraph"/>
        <w:numPr>
          <w:ilvl w:val="0"/>
          <w:numId w:val="7"/>
        </w:numPr>
        <w:spacing w:before="2"/>
        <w:contextualSpacing w:val="0"/>
        <w:rPr>
          <w:rFonts w:ascii="Times New Roman" w:hAnsi="Times New Roman" w:cs="Times New Roman"/>
          <w:lang w:val="sr-Cyrl-RS"/>
        </w:rPr>
      </w:pPr>
      <w:r w:rsidRPr="000E2CB7">
        <w:rPr>
          <w:rFonts w:ascii="Times New Roman" w:hAnsi="Times New Roman" w:cs="Times New Roman"/>
          <w:b/>
          <w:lang w:val="sr-Cyrl-RS"/>
        </w:rPr>
        <w:t xml:space="preserve">Центар за изучавање комплексних система </w:t>
      </w:r>
      <w:r w:rsidRPr="000E2CB7">
        <w:rPr>
          <w:rFonts w:ascii="Times New Roman" w:hAnsi="Times New Roman" w:cs="Times New Roman"/>
          <w:lang w:val="sr-Cyrl-RS"/>
        </w:rPr>
        <w:br/>
        <w:t>(координатор суперрачунарског постројења PARADOX),</w:t>
      </w:r>
      <w:r w:rsidRPr="000E2CB7">
        <w:rPr>
          <w:rFonts w:ascii="Times New Roman" w:hAnsi="Times New Roman" w:cs="Times New Roman"/>
          <w:lang w:val="sr-Cyrl-RS"/>
        </w:rPr>
        <w:br/>
        <w:t>руководилац: др Антун Балаж, научни саветник</w:t>
      </w:r>
    </w:p>
    <w:p w14:paraId="26D6B22B" w14:textId="77777777" w:rsidR="000E3B99" w:rsidRPr="000E2CB7" w:rsidRDefault="000E3B99" w:rsidP="000E3B99">
      <w:pPr>
        <w:pStyle w:val="ListParagraph"/>
        <w:numPr>
          <w:ilvl w:val="0"/>
          <w:numId w:val="7"/>
        </w:numPr>
        <w:spacing w:before="2"/>
        <w:contextualSpacing w:val="0"/>
        <w:rPr>
          <w:rFonts w:ascii="Times New Roman" w:hAnsi="Times New Roman" w:cs="Times New Roman"/>
          <w:lang w:val="sr-Cyrl-RS"/>
        </w:rPr>
      </w:pPr>
      <w:r w:rsidRPr="000E2CB7">
        <w:rPr>
          <w:rFonts w:ascii="Times New Roman" w:hAnsi="Times New Roman" w:cs="Times New Roman"/>
          <w:b/>
          <w:lang w:val="sr-Cyrl-RS"/>
        </w:rPr>
        <w:t>Центар за чврсто стање и нове материјале</w:t>
      </w:r>
      <w:r w:rsidRPr="000E2CB7">
        <w:rPr>
          <w:rFonts w:ascii="Times New Roman" w:hAnsi="Times New Roman" w:cs="Times New Roman"/>
          <w:lang w:val="sr-Cyrl-RS"/>
        </w:rPr>
        <w:br/>
        <w:t>(микроскопска и спектроскопска карактеризација материјала),</w:t>
      </w:r>
      <w:r w:rsidRPr="000E2CB7">
        <w:rPr>
          <w:rFonts w:ascii="Times New Roman" w:hAnsi="Times New Roman" w:cs="Times New Roman"/>
          <w:lang w:val="sr-Cyrl-RS"/>
        </w:rPr>
        <w:br/>
        <w:t>руководилац: академик Зоран Поповић</w:t>
      </w:r>
    </w:p>
    <w:p w14:paraId="157DD4A5" w14:textId="77777777" w:rsidR="000E3B99" w:rsidRPr="000E2CB7" w:rsidRDefault="000E3B99" w:rsidP="000E3B99">
      <w:pPr>
        <w:pStyle w:val="ListParagraph"/>
        <w:numPr>
          <w:ilvl w:val="0"/>
          <w:numId w:val="7"/>
        </w:numPr>
        <w:spacing w:before="2"/>
        <w:contextualSpacing w:val="0"/>
        <w:rPr>
          <w:rFonts w:ascii="Times New Roman" w:hAnsi="Times New Roman" w:cs="Times New Roman"/>
          <w:lang w:val="sr-Cyrl-RS"/>
        </w:rPr>
      </w:pPr>
      <w:r w:rsidRPr="000E2CB7">
        <w:rPr>
          <w:rFonts w:ascii="Times New Roman" w:hAnsi="Times New Roman" w:cs="Times New Roman"/>
          <w:b/>
          <w:lang w:val="sr-Cyrl-RS"/>
        </w:rPr>
        <w:t>Центар за фотонику</w:t>
      </w:r>
      <w:r w:rsidRPr="000E2CB7">
        <w:rPr>
          <w:rFonts w:ascii="Times New Roman" w:hAnsi="Times New Roman" w:cs="Times New Roman"/>
          <w:lang w:val="sr-Cyrl-RS"/>
        </w:rPr>
        <w:br/>
        <w:t>(класична и квантна оптика, холографија),</w:t>
      </w:r>
      <w:r w:rsidRPr="000E2CB7">
        <w:rPr>
          <w:rFonts w:ascii="Times New Roman" w:hAnsi="Times New Roman" w:cs="Times New Roman"/>
          <w:lang w:val="sr-Cyrl-RS"/>
        </w:rPr>
        <w:br/>
        <w:t>руководилац др Бранислав Јеленковић, научни саветник, дописни члан САНУ</w:t>
      </w:r>
    </w:p>
    <w:p w14:paraId="17537A30" w14:textId="77777777" w:rsidR="000E3B99" w:rsidRPr="000E2CB7" w:rsidRDefault="000E3B99" w:rsidP="000E3B99">
      <w:pPr>
        <w:pStyle w:val="ListParagraph"/>
        <w:numPr>
          <w:ilvl w:val="0"/>
          <w:numId w:val="7"/>
        </w:numPr>
        <w:spacing w:before="2"/>
        <w:contextualSpacing w:val="0"/>
        <w:rPr>
          <w:rFonts w:ascii="Times New Roman" w:hAnsi="Times New Roman" w:cs="Times New Roman"/>
          <w:lang w:val="sr-Cyrl-RS"/>
        </w:rPr>
      </w:pPr>
      <w:r w:rsidRPr="000E2CB7">
        <w:rPr>
          <w:rFonts w:ascii="Times New Roman" w:hAnsi="Times New Roman" w:cs="Times New Roman"/>
          <w:b/>
          <w:lang w:val="sr-Cyrl-RS"/>
        </w:rPr>
        <w:t>Центар за неравнотежне процесе</w:t>
      </w:r>
      <w:r w:rsidRPr="000E2CB7">
        <w:rPr>
          <w:rFonts w:ascii="Times New Roman" w:hAnsi="Times New Roman" w:cs="Times New Roman"/>
          <w:lang w:val="sr-Cyrl-RS"/>
        </w:rPr>
        <w:br/>
        <w:t>(нискотемпературне плазме и гасна пражњења),</w:t>
      </w:r>
      <w:r w:rsidRPr="000E2CB7">
        <w:rPr>
          <w:rFonts w:ascii="Times New Roman" w:hAnsi="Times New Roman" w:cs="Times New Roman"/>
          <w:lang w:val="sr-Cyrl-RS"/>
        </w:rPr>
        <w:br/>
        <w:t>руководилац: академик Зоран Петровић.</w:t>
      </w:r>
    </w:p>
    <w:p w14:paraId="5D17FE17" w14:textId="534AB393"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Поред наведених, значајна додатна експертиза Института за физику долази од истраживача који раде у лабораторијама за физику околине, физику високих енергија, атомску физику, нуклеарну физику. Све ове лабораторије такође негују висок ниво међународне сарадње (Европска LIDAR мрежа; ATLAS, GRID и SHINE колаборације CERN; JINR – </w:t>
      </w:r>
      <w:proofErr w:type="spellStart"/>
      <w:r w:rsidRPr="000E2CB7">
        <w:rPr>
          <w:rFonts w:ascii="Times New Roman" w:hAnsi="Times New Roman" w:cs="Times New Roman"/>
          <w:lang w:val="sr-Cyrl-RS"/>
        </w:rPr>
        <w:t>Дубна</w:t>
      </w:r>
      <w:proofErr w:type="spellEnd"/>
      <w:r w:rsidRPr="000E2CB7">
        <w:rPr>
          <w:rFonts w:ascii="Times New Roman" w:hAnsi="Times New Roman" w:cs="Times New Roman"/>
          <w:lang w:val="sr-Cyrl-RS"/>
        </w:rPr>
        <w:t xml:space="preserve">; </w:t>
      </w:r>
      <w:proofErr w:type="spellStart"/>
      <w:r w:rsidRPr="000E2CB7">
        <w:rPr>
          <w:rFonts w:ascii="Times New Roman" w:hAnsi="Times New Roman" w:cs="Times New Roman"/>
          <w:lang w:val="sr-Cyrl-RS"/>
        </w:rPr>
        <w:t>Синхротронска</w:t>
      </w:r>
      <w:proofErr w:type="spellEnd"/>
      <w:r w:rsidRPr="000E2CB7">
        <w:rPr>
          <w:rFonts w:ascii="Times New Roman" w:hAnsi="Times New Roman" w:cs="Times New Roman"/>
          <w:lang w:val="sr-Cyrl-RS"/>
        </w:rPr>
        <w:t xml:space="preserve"> постројења SOLEIL и ELETTRA).</w:t>
      </w:r>
    </w:p>
    <w:p w14:paraId="7C7BB28F" w14:textId="73D7F67A"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У следеће две године очекујемо да ће са Института за физику доћи још два захтева за акредитацију центара изузетних вредности и то од будућег </w:t>
      </w:r>
      <w:r w:rsidRPr="000E2CB7">
        <w:rPr>
          <w:rFonts w:ascii="Times New Roman" w:hAnsi="Times New Roman" w:cs="Times New Roman"/>
          <w:b/>
          <w:lang w:val="sr-Cyrl-RS"/>
        </w:rPr>
        <w:t>Центра за физику високих енергија</w:t>
      </w:r>
      <w:r w:rsidRPr="000E2CB7">
        <w:rPr>
          <w:rFonts w:ascii="Times New Roman" w:hAnsi="Times New Roman" w:cs="Times New Roman"/>
          <w:lang w:val="sr-Cyrl-RS"/>
        </w:rPr>
        <w:t xml:space="preserve"> који би обједињавао експерименталне и теоријске групе на Институту које се баве овом облашћу, и од новог </w:t>
      </w:r>
      <w:r w:rsidRPr="000E2CB7">
        <w:rPr>
          <w:rFonts w:ascii="Times New Roman" w:hAnsi="Times New Roman" w:cs="Times New Roman"/>
          <w:b/>
          <w:lang w:val="sr-Cyrl-RS"/>
        </w:rPr>
        <w:t>Центра за физику животне средине</w:t>
      </w:r>
      <w:r w:rsidRPr="000E2CB7">
        <w:rPr>
          <w:rFonts w:ascii="Times New Roman" w:hAnsi="Times New Roman" w:cs="Times New Roman"/>
          <w:lang w:val="sr-Cyrl-RS"/>
        </w:rPr>
        <w:t xml:space="preserve"> који би обједињавао све истраживаче на Институту који се баве различитима аспектима физике животне средине. Јачањем и акредитацијом ова два нова центра би се у великој мери консолидовали приоритетне научноистраживачке компетенције Института за физику</w:t>
      </w:r>
      <w:r w:rsidR="002B22E1" w:rsidRPr="000E2CB7">
        <w:rPr>
          <w:rFonts w:ascii="Times New Roman" w:hAnsi="Times New Roman" w:cs="Times New Roman"/>
          <w:lang w:val="sr-Cyrl-RS"/>
        </w:rPr>
        <w:t>.</w:t>
      </w:r>
    </w:p>
    <w:p w14:paraId="14410ADC" w14:textId="055442C9" w:rsidR="000E3B99" w:rsidRPr="000E2CB7" w:rsidRDefault="000E3B99" w:rsidP="000E3B99">
      <w:pPr>
        <w:rPr>
          <w:rFonts w:ascii="Times New Roman" w:hAnsi="Times New Roman" w:cs="Times New Roman"/>
          <w:b/>
          <w:color w:val="C00000"/>
          <w:lang w:val="sr-Cyrl-RS"/>
        </w:rPr>
      </w:pPr>
      <w:r w:rsidRPr="000E2CB7">
        <w:rPr>
          <w:rFonts w:ascii="Times New Roman" w:hAnsi="Times New Roman" w:cs="Times New Roman"/>
          <w:b/>
          <w:color w:val="C00000"/>
          <w:lang w:val="sr-Cyrl-RS"/>
        </w:rPr>
        <w:lastRenderedPageBreak/>
        <w:t>Резултати научноистраживачког рада</w:t>
      </w:r>
    </w:p>
    <w:p w14:paraId="2379B460" w14:textId="7429B36C"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Основна мера научне продукције је број публикација у међународним часописима. Министарство просвете, науке и технолошког развоја разврстава међународне научне часописе у четири категорије по њиховом импакт фактору: </w:t>
      </w:r>
    </w:p>
    <w:p w14:paraId="0F098E82" w14:textId="77777777" w:rsidR="000E3B99" w:rsidRPr="000E2CB7" w:rsidRDefault="000E3B99" w:rsidP="000E3B99">
      <w:pPr>
        <w:pStyle w:val="ListParagraph"/>
        <w:numPr>
          <w:ilvl w:val="0"/>
          <w:numId w:val="37"/>
        </w:numPr>
        <w:spacing w:before="2" w:after="0"/>
        <w:rPr>
          <w:rFonts w:ascii="Times New Roman" w:hAnsi="Times New Roman" w:cs="Times New Roman"/>
          <w:lang w:val="sr-Cyrl-RS"/>
        </w:rPr>
      </w:pPr>
      <w:r w:rsidRPr="000E2CB7">
        <w:rPr>
          <w:rFonts w:ascii="Times New Roman" w:hAnsi="Times New Roman" w:cs="Times New Roman"/>
          <w:lang w:val="sr-Cyrl-RS"/>
        </w:rPr>
        <w:t xml:space="preserve">М21а: Међународни часописи изузетне вредности </w:t>
      </w:r>
      <w:r w:rsidRPr="000E2CB7">
        <w:rPr>
          <w:rFonts w:ascii="Times New Roman" w:hAnsi="Times New Roman" w:cs="Times New Roman"/>
          <w:lang w:val="sr-Cyrl-RS"/>
        </w:rPr>
        <w:br/>
        <w:t>(горњих 10% часописа)</w:t>
      </w:r>
    </w:p>
    <w:p w14:paraId="7CACDD93" w14:textId="77777777" w:rsidR="000E3B99" w:rsidRPr="000E2CB7" w:rsidRDefault="000E3B99" w:rsidP="000E3B99">
      <w:pPr>
        <w:pStyle w:val="ListParagraph"/>
        <w:numPr>
          <w:ilvl w:val="0"/>
          <w:numId w:val="37"/>
        </w:numPr>
        <w:spacing w:before="2" w:after="0"/>
        <w:rPr>
          <w:rFonts w:ascii="Times New Roman" w:hAnsi="Times New Roman" w:cs="Times New Roman"/>
          <w:lang w:val="sr-Cyrl-RS"/>
        </w:rPr>
      </w:pPr>
      <w:r w:rsidRPr="000E2CB7">
        <w:rPr>
          <w:rFonts w:ascii="Times New Roman" w:hAnsi="Times New Roman" w:cs="Times New Roman"/>
          <w:lang w:val="sr-Cyrl-RS"/>
        </w:rPr>
        <w:t>М21: Врхунски међународни часописи</w:t>
      </w:r>
    </w:p>
    <w:p w14:paraId="0EBD5421" w14:textId="77777777" w:rsidR="000E3B99" w:rsidRPr="000E2CB7" w:rsidRDefault="000E3B99" w:rsidP="000E3B99">
      <w:pPr>
        <w:pStyle w:val="ListParagraph"/>
        <w:numPr>
          <w:ilvl w:val="0"/>
          <w:numId w:val="37"/>
        </w:numPr>
        <w:spacing w:before="2" w:after="0"/>
        <w:rPr>
          <w:rFonts w:ascii="Times New Roman" w:hAnsi="Times New Roman" w:cs="Times New Roman"/>
          <w:lang w:val="sr-Cyrl-RS"/>
        </w:rPr>
      </w:pPr>
      <w:r w:rsidRPr="000E2CB7">
        <w:rPr>
          <w:rFonts w:ascii="Times New Roman" w:hAnsi="Times New Roman" w:cs="Times New Roman"/>
          <w:lang w:val="sr-Cyrl-RS"/>
        </w:rPr>
        <w:t>М22: Водећи међународни часописи</w:t>
      </w:r>
    </w:p>
    <w:p w14:paraId="1693762E" w14:textId="1FB4F0BA" w:rsidR="000E3B99" w:rsidRPr="000E2CB7" w:rsidRDefault="000E3B99" w:rsidP="000E3B99">
      <w:pPr>
        <w:pStyle w:val="ListParagraph"/>
        <w:numPr>
          <w:ilvl w:val="0"/>
          <w:numId w:val="37"/>
        </w:numPr>
        <w:spacing w:before="2" w:after="0"/>
        <w:rPr>
          <w:rFonts w:ascii="Times New Roman" w:hAnsi="Times New Roman" w:cs="Times New Roman"/>
          <w:lang w:val="sr-Cyrl-RS"/>
        </w:rPr>
      </w:pPr>
      <w:r w:rsidRPr="000E2CB7">
        <w:rPr>
          <w:rFonts w:ascii="Times New Roman" w:hAnsi="Times New Roman" w:cs="Times New Roman"/>
          <w:lang w:val="sr-Cyrl-RS"/>
        </w:rPr>
        <w:t>М23: Међународни часопис</w:t>
      </w:r>
    </w:p>
    <w:p w14:paraId="7B83D9AC" w14:textId="77777777" w:rsidR="002B22E1" w:rsidRPr="000E2CB7" w:rsidRDefault="002B22E1" w:rsidP="002B22E1">
      <w:pPr>
        <w:pStyle w:val="ListParagraph"/>
        <w:spacing w:before="2" w:after="0"/>
        <w:rPr>
          <w:rFonts w:ascii="Times New Roman" w:hAnsi="Times New Roman" w:cs="Times New Roman"/>
          <w:lang w:val="sr-Cyrl-RS"/>
        </w:rPr>
      </w:pPr>
    </w:p>
    <w:p w14:paraId="7B51A4FC" w14:textId="539E7115"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Годишња продукција међународних научних радова истраживача са Института за физику б</w:t>
      </w:r>
      <w:r w:rsidR="002B22E1" w:rsidRPr="000E2CB7">
        <w:rPr>
          <w:rFonts w:ascii="Times New Roman" w:hAnsi="Times New Roman" w:cs="Times New Roman"/>
          <w:lang w:val="sr-Cyrl-RS"/>
        </w:rPr>
        <w:t>ележи осетан и константан раст:</w:t>
      </w:r>
      <w:r w:rsidRPr="000E2CB7">
        <w:rPr>
          <w:rFonts w:ascii="Times New Roman" w:hAnsi="Times New Roman" w:cs="Times New Roman"/>
          <w:lang w:val="sr-Cyrl-RS"/>
        </w:rPr>
        <w:t xml:space="preserve"> од 2011. до 2016. године број публикованих радова у међународним часописима је повећан за 56%. У истом периоду број публикованих радова у најквалитетније две категорије часописа (М21а и М21) је порастао за 63%. </w:t>
      </w:r>
    </w:p>
    <w:p w14:paraId="7BF0A487" w14:textId="3E6E56D8"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Треба имати у виду да су ови импресивни резултати постигнути у периоду у коме је, због природне смене генерација, дошло до мањег смањења броја истраживача на Институту. У просеку, </w:t>
      </w:r>
      <w:r w:rsidRPr="000E2CB7">
        <w:rPr>
          <w:rFonts w:ascii="Times New Roman" w:hAnsi="Times New Roman" w:cs="Times New Roman"/>
          <w:b/>
          <w:lang w:val="sr-Cyrl-RS"/>
        </w:rPr>
        <w:t>доктор наука на Институту годишње произведе 2.5 рада у међународним часописима, од чега су 2.0 рада у горње две категорије часописа</w:t>
      </w:r>
      <w:r w:rsidRPr="000E2CB7">
        <w:rPr>
          <w:rFonts w:ascii="Times New Roman" w:hAnsi="Times New Roman" w:cs="Times New Roman"/>
          <w:lang w:val="sr-Cyrl-RS"/>
        </w:rPr>
        <w:t>.</w:t>
      </w:r>
    </w:p>
    <w:p w14:paraId="3774324A" w14:textId="567F630A"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Важно је напоменути да учешће у великим међународним колаборацијама даје велики допринос горњим импресивним резултатима. Тренутно, ово је одговорно за 41% продукције у прве две категорије међународних часописа, односно за 6% продукције у доње две категорије. </w:t>
      </w:r>
    </w:p>
    <w:p w14:paraId="222716CD" w14:textId="647E99ED"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Проширење учешћа у великим међународним колаборацијама је процес који је већ дао важне резултате. Наставак овог процеса је од стратешког интереса за квантитет и квалитет научне продукције Института за физику. Досадашњи ефекти су у највећој мери везани за сарадњу са CERN-ом. Са повећањем броја стратешких партнера Института за физику (а са тиме и учешћа наших истраживача у већем броју међународних колаборација) доћи ће до даљих позитивних ефеката на научну продукцију. </w:t>
      </w:r>
    </w:p>
    <w:p w14:paraId="50A28E10" w14:textId="7777777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Основни подаци о научној продукцији Института у претходне четири комплетиране године су приказани у следећем графикону.</w:t>
      </w:r>
    </w:p>
    <w:p w14:paraId="0730E29E" w14:textId="77777777" w:rsidR="000E3B99" w:rsidRPr="000E2CB7" w:rsidRDefault="000E3B99" w:rsidP="000E3B99">
      <w:pPr>
        <w:jc w:val="both"/>
        <w:rPr>
          <w:rFonts w:ascii="Times New Roman" w:hAnsi="Times New Roman" w:cs="Times New Roman"/>
          <w:lang w:val="sr-Cyrl-RS"/>
        </w:rPr>
      </w:pPr>
    </w:p>
    <w:p w14:paraId="797282F7" w14:textId="77777777" w:rsidR="000E3B99" w:rsidRPr="000E2CB7" w:rsidRDefault="000E3B99" w:rsidP="000E3B99">
      <w:pPr>
        <w:rPr>
          <w:rFonts w:ascii="Times New Roman" w:hAnsi="Times New Roman" w:cs="Times New Roman"/>
          <w:lang w:val="sr-Cyrl-RS"/>
        </w:rPr>
      </w:pPr>
    </w:p>
    <w:p w14:paraId="39172715" w14:textId="77777777" w:rsidR="000E3B99" w:rsidRPr="000E2CB7" w:rsidRDefault="000E3B99" w:rsidP="000E3B99">
      <w:pPr>
        <w:rPr>
          <w:rFonts w:ascii="Times New Roman" w:hAnsi="Times New Roman" w:cs="Times New Roman"/>
          <w:lang w:val="sr-Cyrl-RS"/>
        </w:rPr>
      </w:pPr>
      <w:r w:rsidRPr="000E2CB7">
        <w:rPr>
          <w:noProof/>
          <w:lang w:val="sr-Cyrl-RS"/>
        </w:rPr>
        <w:lastRenderedPageBreak/>
        <w:drawing>
          <wp:inline distT="0" distB="0" distL="0" distR="0" wp14:anchorId="67142EB4" wp14:editId="0C509752">
            <wp:extent cx="5270500" cy="358775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0500" cy="3587750"/>
                    </a:xfrm>
                    <a:prstGeom prst="rect">
                      <a:avLst/>
                    </a:prstGeom>
                  </pic:spPr>
                </pic:pic>
              </a:graphicData>
            </a:graphic>
          </wp:inline>
        </w:drawing>
      </w:r>
    </w:p>
    <w:p w14:paraId="48431317" w14:textId="77777777" w:rsidR="000E3B99" w:rsidRPr="000E2CB7" w:rsidRDefault="000E3B99" w:rsidP="000E3B99">
      <w:pPr>
        <w:rPr>
          <w:rFonts w:ascii="Times New Roman" w:hAnsi="Times New Roman" w:cs="Times New Roman"/>
          <w:lang w:val="sr-Cyrl-RS"/>
        </w:rPr>
      </w:pPr>
    </w:p>
    <w:p w14:paraId="549110AE" w14:textId="3449B50B"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Као што су радови у међународним часописима основна мера остварених научних резултата, тако су докторати основна мера образовних резултата и предуслов за квалитетно занављање и проширење научноистраживачких кадрова Института за физику. </w:t>
      </w:r>
      <w:r w:rsidRPr="000E2CB7">
        <w:rPr>
          <w:rFonts w:ascii="Times New Roman" w:hAnsi="Times New Roman" w:cs="Times New Roman"/>
          <w:b/>
          <w:lang w:val="sr-Cyrl-RS"/>
        </w:rPr>
        <w:t xml:space="preserve">У просеку доктор наука на Институту сваких 15 година произведе једног новог доктора наука, већина од којих остаје запослена на Институту. </w:t>
      </w:r>
      <w:r w:rsidRPr="000E2CB7">
        <w:rPr>
          <w:rFonts w:ascii="Times New Roman" w:hAnsi="Times New Roman" w:cs="Times New Roman"/>
          <w:lang w:val="sr-Cyrl-RS"/>
        </w:rPr>
        <w:t xml:space="preserve">У просеку, у току научне каријере, сваки доктор наука на Институту произведе 2.1 нова доктора наука запослена у истој кући. Ово је довољно за занављање и разумно повећање истраживачких кадрова. Поред тога, </w:t>
      </w:r>
      <w:r w:rsidRPr="000E2CB7">
        <w:rPr>
          <w:rFonts w:ascii="Times New Roman" w:hAnsi="Times New Roman" w:cs="Times New Roman"/>
          <w:b/>
          <w:lang w:val="sr-Cyrl-RS"/>
        </w:rPr>
        <w:t>Институт све више доприноси порасту броја доктора наука у другим научноистраживачким организацијама у земљи.</w:t>
      </w:r>
    </w:p>
    <w:p w14:paraId="5C39C78A" w14:textId="7777777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Основни подаци о продукцији доктора наука на Институт су приказани у следећем графикону. Подаци за 2017. годину укључују и тезе чија је одбрана заказана за ову годину.</w:t>
      </w:r>
    </w:p>
    <w:p w14:paraId="2FA8DB4A" w14:textId="77777777" w:rsidR="000E3B99" w:rsidRPr="000E2CB7" w:rsidRDefault="000E3B99" w:rsidP="000E3B99">
      <w:pPr>
        <w:jc w:val="both"/>
        <w:rPr>
          <w:rFonts w:ascii="Times New Roman" w:hAnsi="Times New Roman" w:cs="Times New Roman"/>
          <w:lang w:val="sr-Cyrl-RS"/>
        </w:rPr>
      </w:pPr>
    </w:p>
    <w:p w14:paraId="7BF17DC5" w14:textId="7777777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lastRenderedPageBreak/>
        <w:t xml:space="preserve"> </w:t>
      </w:r>
      <w:r w:rsidRPr="000E2CB7">
        <w:rPr>
          <w:noProof/>
          <w:lang w:val="sr-Cyrl-RS"/>
        </w:rPr>
        <w:drawing>
          <wp:inline distT="0" distB="0" distL="0" distR="0" wp14:anchorId="0AC9D5CC" wp14:editId="7C1B9EA4">
            <wp:extent cx="5270500" cy="34290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0500" cy="3429000"/>
                    </a:xfrm>
                    <a:prstGeom prst="rect">
                      <a:avLst/>
                    </a:prstGeom>
                  </pic:spPr>
                </pic:pic>
              </a:graphicData>
            </a:graphic>
          </wp:inline>
        </w:drawing>
      </w:r>
    </w:p>
    <w:p w14:paraId="7A72F13D" w14:textId="77777777" w:rsidR="000E3B99" w:rsidRPr="000E2CB7" w:rsidRDefault="000E3B99" w:rsidP="000E3B99">
      <w:pPr>
        <w:rPr>
          <w:rFonts w:ascii="Times New Roman" w:hAnsi="Times New Roman" w:cs="Times New Roman"/>
          <w:lang w:val="sr-Cyrl-RS"/>
        </w:rPr>
      </w:pPr>
    </w:p>
    <w:p w14:paraId="09681D05" w14:textId="17BA3B36"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Као што се види из горњих података, истраживачи са Института за физику су ментори великом броју младих истраживача. Ти млади истраживачи проводе своје последипломске студије у лабораторијама Института, где слушају и велики број предавања. Већина њих се након доктората и запошљава на Институту за физику. Ово је и природно имајући у виду да је Институт за физику највећа и најбоље опремљена научноистраживачка институција Републике Србије у области физичких наука и њима придружених технологија. </w:t>
      </w:r>
    </w:p>
    <w:p w14:paraId="487C9D93" w14:textId="46E00C56" w:rsidR="000E3B99" w:rsidRPr="000E2CB7" w:rsidRDefault="000E3B99" w:rsidP="002B22E1">
      <w:pPr>
        <w:jc w:val="both"/>
        <w:rPr>
          <w:rFonts w:ascii="Times New Roman" w:hAnsi="Times New Roman" w:cs="Times New Roman"/>
          <w:lang w:val="sr-Cyrl-RS"/>
        </w:rPr>
      </w:pPr>
      <w:r w:rsidRPr="000E2CB7">
        <w:rPr>
          <w:rFonts w:ascii="Times New Roman" w:hAnsi="Times New Roman" w:cs="Times New Roman"/>
          <w:lang w:val="sr-Cyrl-RS"/>
        </w:rPr>
        <w:t xml:space="preserve">Формално, сви ти докторати се одвијају на одговарајућим факултетима, и то: 58,5% их је на Физичком факултету Универзитета у Београду, 18.5% на Електротехничком факултету Универзитета у Београду, а 26.2% на свим осталим факултетима у земљи и иностранству. Ово документује и кључну корист коју високошколске институције имају од последипломских студија на Институту. Сваке године 5.4 нових доктора наука са Физичког факултета и 1.7 са Електротехничког факултета је заправо радило на Институту.  </w:t>
      </w:r>
    </w:p>
    <w:p w14:paraId="6FB5E5D1" w14:textId="77777777" w:rsidR="000E3B99" w:rsidRPr="000E2CB7" w:rsidRDefault="000E3B99" w:rsidP="000E3B99">
      <w:pPr>
        <w:jc w:val="both"/>
        <w:rPr>
          <w:rFonts w:ascii="Times New Roman" w:hAnsi="Times New Roman" w:cs="Times New Roman"/>
          <w:u w:val="single"/>
          <w:lang w:val="sr-Cyrl-RS"/>
        </w:rPr>
      </w:pPr>
    </w:p>
    <w:p w14:paraId="7385477D" w14:textId="77777777" w:rsidR="002B22E1" w:rsidRPr="000E2CB7" w:rsidRDefault="002B22E1">
      <w:pPr>
        <w:rPr>
          <w:rFonts w:ascii="Times New Roman" w:hAnsi="Times New Roman" w:cs="Times New Roman"/>
          <w:b/>
          <w:highlight w:val="lightGray"/>
          <w:lang w:val="sr-Cyrl-RS"/>
        </w:rPr>
      </w:pPr>
      <w:r w:rsidRPr="000E2CB7">
        <w:rPr>
          <w:rFonts w:ascii="Times New Roman" w:hAnsi="Times New Roman" w:cs="Times New Roman"/>
          <w:b/>
          <w:highlight w:val="lightGray"/>
          <w:lang w:val="sr-Cyrl-RS"/>
        </w:rPr>
        <w:br w:type="page"/>
      </w:r>
    </w:p>
    <w:p w14:paraId="69A0D614" w14:textId="44BB17A2" w:rsidR="000E3B99" w:rsidRPr="000E2CB7" w:rsidRDefault="002B22E1" w:rsidP="002B22E1">
      <w:pPr>
        <w:pStyle w:val="ListParagraph"/>
        <w:numPr>
          <w:ilvl w:val="0"/>
          <w:numId w:val="38"/>
        </w:numPr>
        <w:spacing w:before="2" w:after="0"/>
        <w:jc w:val="both"/>
        <w:rPr>
          <w:rFonts w:ascii="Times New Roman" w:hAnsi="Times New Roman" w:cs="Times New Roman"/>
          <w:b/>
          <w:lang w:val="sr-Cyrl-RS"/>
        </w:rPr>
      </w:pPr>
      <w:r w:rsidRPr="000E2CB7">
        <w:rPr>
          <w:rFonts w:ascii="Times New Roman" w:hAnsi="Times New Roman" w:cs="Times New Roman"/>
          <w:b/>
          <w:lang w:val="sr-Cyrl-RS"/>
        </w:rPr>
        <w:lastRenderedPageBreak/>
        <w:t>ОБРАЗОВНИ РАД</w:t>
      </w:r>
    </w:p>
    <w:p w14:paraId="539AD202" w14:textId="77777777" w:rsidR="002B22E1" w:rsidRPr="000E2CB7" w:rsidRDefault="002B22E1" w:rsidP="002B22E1">
      <w:pPr>
        <w:pStyle w:val="ListParagraph"/>
        <w:spacing w:before="2" w:after="0"/>
        <w:ind w:left="360"/>
        <w:jc w:val="both"/>
        <w:rPr>
          <w:rFonts w:ascii="Times New Roman" w:hAnsi="Times New Roman" w:cs="Times New Roman"/>
          <w:b/>
          <w:lang w:val="sr-Cyrl-RS"/>
        </w:rPr>
      </w:pPr>
    </w:p>
    <w:p w14:paraId="230C4470" w14:textId="3D746718"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Образовни рад на Институту се до сада доминантно сводио на реализовање последипломских студија физике у сарадњи са Физичким факултетом. </w:t>
      </w:r>
      <w:r w:rsidRPr="000E2CB7">
        <w:rPr>
          <w:rFonts w:ascii="Times New Roman" w:hAnsi="Times New Roman" w:cs="Times New Roman"/>
          <w:b/>
          <w:lang w:val="sr-Cyrl-RS"/>
        </w:rPr>
        <w:t>Кључна улога Института за физику у овом процесу извире из тога што је реч о највећој институцији у нашој земљи у широј области физичких наука и њима придружених технологија</w:t>
      </w:r>
      <w:r w:rsidRPr="000E2CB7">
        <w:rPr>
          <w:rFonts w:ascii="Times New Roman" w:hAnsi="Times New Roman" w:cs="Times New Roman"/>
          <w:lang w:val="sr-Cyrl-RS"/>
        </w:rPr>
        <w:t xml:space="preserve">, али и у томе што се </w:t>
      </w:r>
      <w:r w:rsidRPr="000E2CB7">
        <w:rPr>
          <w:rFonts w:ascii="Times New Roman" w:hAnsi="Times New Roman" w:cs="Times New Roman"/>
          <w:b/>
          <w:lang w:val="sr-Cyrl-RS"/>
        </w:rPr>
        <w:t>велики део компетитивне научне инфраструктуре земље налази у овој институцији</w:t>
      </w:r>
      <w:r w:rsidRPr="000E2CB7">
        <w:rPr>
          <w:rFonts w:ascii="Times New Roman" w:hAnsi="Times New Roman" w:cs="Times New Roman"/>
          <w:lang w:val="sr-Cyrl-RS"/>
        </w:rPr>
        <w:t xml:space="preserve">. </w:t>
      </w:r>
    </w:p>
    <w:p w14:paraId="25F7D68F" w14:textId="06F42F78"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Реализовање последипломских студија у области наше експертизе (наравно, у сарадњи са релевантним факултетима Универзитета у Београду, али и других универзитета у земљи и иностранству) је од кључног значаја за Институт за физику пошто, поред повратка стручњака из дијаспоре, ово представља основни начин за занављање (и проширење) наших кадрова. Ове образовне активности се временом постепено и шире и добијају израженији мултидисциплинарни карактер. Најбољи пример овога је и нови програм докторских студија на Универзитету у Београду из области био-фотонике који реализује Институт. У сваком случају, добијање статуса института од националног значаја ће изузетно позитивно утицати на проширење обима ових образовних активности. У том контексту посебно треба подстаћи будуће активности које извиру из чл. 46а ст. 4 Закона о научноистраживачкој делатности.</w:t>
      </w:r>
    </w:p>
    <w:p w14:paraId="7C512F7F" w14:textId="5169F4E6"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Институт је, из године у годину, све активнији и у другим образовним улогама као што су припреме екипа за олимпијаде из математике и физике, менторства у Истраживачкој станици Петница, организовање студентске праксе, итд. На пример, у текућој години </w:t>
      </w:r>
      <w:r w:rsidRPr="000E2CB7">
        <w:rPr>
          <w:rFonts w:ascii="Times New Roman" w:hAnsi="Times New Roman" w:cs="Times New Roman"/>
          <w:b/>
          <w:lang w:val="sr-Cyrl-RS"/>
        </w:rPr>
        <w:t>31 од 32 програма праксе на студијама физике су осмишљени и реализују се на Институту за физику</w:t>
      </w:r>
      <w:r w:rsidRPr="000E2CB7">
        <w:rPr>
          <w:rFonts w:ascii="Times New Roman" w:hAnsi="Times New Roman" w:cs="Times New Roman"/>
          <w:lang w:val="sr-Cyrl-RS"/>
        </w:rPr>
        <w:t xml:space="preserve">. Институт је одавно активан на пољу привлачења младих науци кроз програме промоције и популаризације науке и висок степен присуства у медијима (сарадње са Петницом, Центром за промоцију науке, РТС, Фестивалом науке, Српском научном телевизијом). </w:t>
      </w:r>
    </w:p>
    <w:p w14:paraId="51F09AB3" w14:textId="16C9A721" w:rsidR="000E3B99" w:rsidRPr="000E2CB7" w:rsidRDefault="002B22E1" w:rsidP="000E3B99">
      <w:pPr>
        <w:jc w:val="both"/>
        <w:rPr>
          <w:rFonts w:ascii="Times New Roman" w:hAnsi="Times New Roman" w:cs="Times New Roman"/>
          <w:lang w:val="sr-Cyrl-RS"/>
        </w:rPr>
      </w:pPr>
      <w:r w:rsidRPr="000E2CB7">
        <w:rPr>
          <w:rFonts w:ascii="Times New Roman" w:hAnsi="Times New Roman" w:cs="Times New Roman"/>
          <w:lang w:val="sr-Cyrl-RS"/>
        </w:rPr>
        <w:t>Председница В</w:t>
      </w:r>
      <w:r w:rsidR="000E3B99" w:rsidRPr="000E2CB7">
        <w:rPr>
          <w:rFonts w:ascii="Times New Roman" w:hAnsi="Times New Roman" w:cs="Times New Roman"/>
          <w:lang w:val="sr-Cyrl-RS"/>
        </w:rPr>
        <w:t xml:space="preserve">ладе је у недавном експозеу истакла да </w:t>
      </w:r>
      <w:r w:rsidR="000E3B99" w:rsidRPr="000E2CB7">
        <w:rPr>
          <w:rFonts w:ascii="Times New Roman" w:hAnsi="Times New Roman" w:cs="Times New Roman"/>
          <w:b/>
          <w:lang w:val="sr-Cyrl-RS"/>
        </w:rPr>
        <w:t>све институције од националног значаја морају имати посебне програме за најмлађе</w:t>
      </w:r>
      <w:r w:rsidR="000E3B99" w:rsidRPr="000E2CB7">
        <w:rPr>
          <w:rFonts w:ascii="Times New Roman" w:hAnsi="Times New Roman" w:cs="Times New Roman"/>
          <w:lang w:val="sr-Cyrl-RS"/>
        </w:rPr>
        <w:t xml:space="preserve">. Институт је оценио да се повећање обима, квалитета и врста активности у раду са младима може постићи једино кроз стварање посебног Одељења за комуникацију и односе са јавношћу које би било задужено за креирање и дисеминацију нових садржаја и имплементацију активности као што су: отворени дани Института, програми сарадње са основним и средњим школама, организовање научнотехнолошких изазова, издавање посебних публикација, редовно организовање научних трибина, итд. Ново одељење почело је са радом 1. октобра 2017. године. </w:t>
      </w:r>
    </w:p>
    <w:p w14:paraId="3D5AF28C" w14:textId="6B96830E" w:rsidR="000E3B99" w:rsidRPr="000E2CB7" w:rsidRDefault="000E3B99" w:rsidP="002B22E1">
      <w:pPr>
        <w:widowControl w:val="0"/>
        <w:autoSpaceDE w:val="0"/>
        <w:autoSpaceDN w:val="0"/>
        <w:adjustRightInd w:val="0"/>
        <w:jc w:val="both"/>
        <w:rPr>
          <w:rFonts w:ascii="Times New Roman" w:hAnsi="Times New Roman" w:cs="Times New Roman"/>
          <w:lang w:val="sr-Cyrl-RS"/>
        </w:rPr>
      </w:pPr>
      <w:r w:rsidRPr="000E2CB7">
        <w:rPr>
          <w:rFonts w:ascii="Times New Roman" w:hAnsi="Times New Roman" w:cs="Times New Roman"/>
          <w:lang w:val="sr-Cyrl-RS"/>
        </w:rPr>
        <w:t xml:space="preserve">Допринос будућег института од националног значаја квалитетном и ефикасном </w:t>
      </w:r>
      <w:r w:rsidRPr="000E2CB7">
        <w:rPr>
          <w:rFonts w:ascii="Times New Roman" w:hAnsi="Times New Roman" w:cs="Times New Roman"/>
          <w:b/>
          <w:lang w:val="sr-Cyrl-RS"/>
        </w:rPr>
        <w:t>целоживотном образовању</w:t>
      </w:r>
      <w:r w:rsidRPr="000E2CB7">
        <w:rPr>
          <w:rFonts w:ascii="Times New Roman" w:hAnsi="Times New Roman" w:cs="Times New Roman"/>
          <w:lang w:val="sr-Cyrl-RS"/>
        </w:rPr>
        <w:t xml:space="preserve"> ће се у највећој мери одвијати кроз нови Верокио центар. Циљ овог центра је да заједно са стратешким партнерима Института за физику – водећим светским институцијама као што су CERN, INFN (мрежа националних института Италије), и DESY (највеће научно постројење Немачке) </w:t>
      </w:r>
      <w:r w:rsidRPr="000E2CB7">
        <w:rPr>
          <w:rFonts w:ascii="Times New Roman" w:hAnsi="Times New Roman" w:cs="Times New Roman"/>
          <w:lang w:val="sr-Cyrl-RS"/>
        </w:rPr>
        <w:lastRenderedPageBreak/>
        <w:t>– увежемо постојеће експертизе на пољу суперрачунарства; моделирања комплексних система; прикупљања, визуелизације и анализе великих скупина података; развоја и примене нових неинвазивних мерних система; и да те експертизе фокусирамо на решавање конкретних проблема везаних за развој нових генерација акцелератора и детектора, односно за решење друштвених изазова у додиру са областима као што су археологија, социологија и биомедицина. Посебни резултати се очекују од тесне сарадње са растућим ИТ сектором Србије.</w:t>
      </w:r>
    </w:p>
    <w:p w14:paraId="5CA7F76E" w14:textId="02AC52F1" w:rsidR="000E3B99" w:rsidRPr="000E2CB7" w:rsidRDefault="000E3B99" w:rsidP="000E3B99">
      <w:pPr>
        <w:widowControl w:val="0"/>
        <w:autoSpaceDE w:val="0"/>
        <w:autoSpaceDN w:val="0"/>
        <w:adjustRightInd w:val="0"/>
        <w:jc w:val="both"/>
        <w:rPr>
          <w:rFonts w:ascii="Times New Roman" w:hAnsi="Times New Roman" w:cs="Times New Roman"/>
          <w:lang w:val="sr-Cyrl-RS"/>
        </w:rPr>
      </w:pPr>
      <w:r w:rsidRPr="000E2CB7">
        <w:rPr>
          <w:rFonts w:ascii="Times New Roman" w:hAnsi="Times New Roman" w:cs="Times New Roman"/>
          <w:lang w:val="sr-Cyrl-RS"/>
        </w:rPr>
        <w:t>Верокио центар ће ове специфичне истраживачке и развојне изазове користити за успостављање јединственог мултидисциплинарног окружења за учење кроз рад. Овим се даје прилика за развој академског капитала Србије у новим правцима, увезујући различите дисциплине и различите старосне групе, везујући тај развој за решавање конкретних проблема и изазова. На овај начин, пројект ће помоћи Србији у процесу тешње економске, научне, образовне и културне сарадње са партнерима широм Европе. Верокио центар ће позитивно допринети академском капиталу у ширем окружењу кроз размену искустава и појединаца из ових институција и земаља.</w:t>
      </w:r>
    </w:p>
    <w:p w14:paraId="59937B4F" w14:textId="3D32AFDC" w:rsidR="000E3B99" w:rsidRPr="000E2CB7" w:rsidRDefault="000E3B99" w:rsidP="002B22E1">
      <w:pPr>
        <w:widowControl w:val="0"/>
        <w:autoSpaceDE w:val="0"/>
        <w:autoSpaceDN w:val="0"/>
        <w:adjustRightInd w:val="0"/>
        <w:jc w:val="both"/>
        <w:rPr>
          <w:rFonts w:ascii="Times New Roman" w:hAnsi="Times New Roman" w:cs="Times New Roman"/>
          <w:lang w:val="sr-Cyrl-RS"/>
        </w:rPr>
      </w:pPr>
      <w:r w:rsidRPr="000E2CB7">
        <w:rPr>
          <w:rFonts w:ascii="Times New Roman" w:hAnsi="Times New Roman" w:cs="Times New Roman"/>
          <w:lang w:val="sr-Cyrl-RS"/>
        </w:rPr>
        <w:t>Реализација пројекта изградње и опремања Верокио центра се одвија у сарадњи Владе Републике Србије, Института за физику и наших стратешких партнера: CERN, INFN и DESY. Све ове институције су подржале овај стратешки пројекат схватајући да је</w:t>
      </w:r>
      <w:r w:rsidRPr="000E2CB7">
        <w:rPr>
          <w:rFonts w:ascii="Times New Roman" w:hAnsi="Times New Roman" w:cs="Times New Roman"/>
          <w:b/>
          <w:lang w:val="sr-Cyrl-RS"/>
        </w:rPr>
        <w:t xml:space="preserve"> кључна обавеза модерног друштва да младе људе што боље припреми за изазове будућности.</w:t>
      </w:r>
      <w:r w:rsidRPr="000E2CB7">
        <w:rPr>
          <w:rFonts w:ascii="Times New Roman" w:hAnsi="Times New Roman" w:cs="Times New Roman"/>
          <w:lang w:val="sr-Cyrl-RS"/>
        </w:rPr>
        <w:t xml:space="preserve"> Да би у томе успели неопходно је да суштински иновирамо важећу образовну парадигму која своје порекло вуче још из индустријског доба. Управо то је и циљ центра који је своје име  преузето од познатог ренесансног сликара Андреа </w:t>
      </w:r>
      <w:proofErr w:type="spellStart"/>
      <w:r w:rsidRPr="000E2CB7">
        <w:rPr>
          <w:rFonts w:ascii="Times New Roman" w:hAnsi="Times New Roman" w:cs="Times New Roman"/>
          <w:lang w:val="sr-Cyrl-RS"/>
        </w:rPr>
        <w:t>дел</w:t>
      </w:r>
      <w:proofErr w:type="spellEnd"/>
      <w:r w:rsidRPr="000E2CB7">
        <w:rPr>
          <w:rFonts w:ascii="Times New Roman" w:hAnsi="Times New Roman" w:cs="Times New Roman"/>
          <w:lang w:val="sr-Cyrl-RS"/>
        </w:rPr>
        <w:t xml:space="preserve"> Верокио који је био можда и највећи учитељ свих времена, изнедривши геније као што су Леонардо, Микеланђело, Рафаел, </w:t>
      </w:r>
      <w:proofErr w:type="spellStart"/>
      <w:r w:rsidRPr="000E2CB7">
        <w:rPr>
          <w:rFonts w:ascii="Times New Roman" w:hAnsi="Times New Roman" w:cs="Times New Roman"/>
          <w:lang w:val="sr-Cyrl-RS"/>
        </w:rPr>
        <w:t>Донатело</w:t>
      </w:r>
      <w:proofErr w:type="spellEnd"/>
      <w:r w:rsidRPr="000E2CB7">
        <w:rPr>
          <w:rFonts w:ascii="Times New Roman" w:hAnsi="Times New Roman" w:cs="Times New Roman"/>
          <w:lang w:val="sr-Cyrl-RS"/>
        </w:rPr>
        <w:t xml:space="preserve"> и </w:t>
      </w:r>
      <w:proofErr w:type="spellStart"/>
      <w:r w:rsidRPr="000E2CB7">
        <w:rPr>
          <w:rFonts w:ascii="Times New Roman" w:hAnsi="Times New Roman" w:cs="Times New Roman"/>
          <w:lang w:val="sr-Cyrl-RS"/>
        </w:rPr>
        <w:t>Перуђино</w:t>
      </w:r>
      <w:proofErr w:type="spellEnd"/>
      <w:r w:rsidRPr="000E2CB7">
        <w:rPr>
          <w:rFonts w:ascii="Times New Roman" w:hAnsi="Times New Roman" w:cs="Times New Roman"/>
          <w:lang w:val="sr-Cyrl-RS"/>
        </w:rPr>
        <w:t xml:space="preserve">. Име које је скраћеница италијанских речи </w:t>
      </w:r>
      <w:proofErr w:type="spellStart"/>
      <w:r w:rsidRPr="000E2CB7">
        <w:rPr>
          <w:rFonts w:ascii="Times New Roman" w:hAnsi="Times New Roman" w:cs="Times New Roman"/>
          <w:i/>
          <w:lang w:val="sr-Cyrl-RS"/>
        </w:rPr>
        <w:t>vero</w:t>
      </w:r>
      <w:proofErr w:type="spellEnd"/>
      <w:r w:rsidRPr="000E2CB7">
        <w:rPr>
          <w:rFonts w:ascii="Times New Roman" w:hAnsi="Times New Roman" w:cs="Times New Roman"/>
          <w:lang w:val="sr-Cyrl-RS"/>
        </w:rPr>
        <w:t xml:space="preserve"> (добро) и </w:t>
      </w:r>
      <w:proofErr w:type="spellStart"/>
      <w:r w:rsidRPr="000E2CB7">
        <w:rPr>
          <w:rFonts w:ascii="Times New Roman" w:hAnsi="Times New Roman" w:cs="Times New Roman"/>
          <w:i/>
          <w:lang w:val="sr-Cyrl-RS"/>
        </w:rPr>
        <w:t>occhio</w:t>
      </w:r>
      <w:proofErr w:type="spellEnd"/>
      <w:r w:rsidRPr="000E2CB7">
        <w:rPr>
          <w:rFonts w:ascii="Times New Roman" w:hAnsi="Times New Roman" w:cs="Times New Roman"/>
          <w:lang w:val="sr-Cyrl-RS"/>
        </w:rPr>
        <w:t xml:space="preserve"> (око) је добро послужило пре више од пет векова. Институт улаже велике напоре да оно и новом Верокио центру подарити добар вид. </w:t>
      </w:r>
    </w:p>
    <w:p w14:paraId="09EE5DD2" w14:textId="3FFBFF2C" w:rsidR="00140789" w:rsidRPr="000E2CB7" w:rsidRDefault="00140789">
      <w:pPr>
        <w:rPr>
          <w:rFonts w:ascii="Times New Roman" w:hAnsi="Times New Roman" w:cs="Times New Roman"/>
          <w:u w:val="single"/>
          <w:lang w:val="sr-Cyrl-RS"/>
        </w:rPr>
      </w:pPr>
      <w:r w:rsidRPr="000E2CB7">
        <w:rPr>
          <w:rFonts w:ascii="Times New Roman" w:hAnsi="Times New Roman" w:cs="Times New Roman"/>
          <w:u w:val="single"/>
          <w:lang w:val="sr-Cyrl-RS"/>
        </w:rPr>
        <w:br w:type="page"/>
      </w:r>
    </w:p>
    <w:p w14:paraId="3028EEBE" w14:textId="2B715E30" w:rsidR="000E3B99" w:rsidRPr="000E2CB7" w:rsidRDefault="000E3B99" w:rsidP="000E3B99">
      <w:pPr>
        <w:pStyle w:val="ListParagraph"/>
        <w:numPr>
          <w:ilvl w:val="0"/>
          <w:numId w:val="38"/>
        </w:numPr>
        <w:spacing w:before="2" w:after="0"/>
        <w:jc w:val="both"/>
        <w:rPr>
          <w:rFonts w:ascii="Times New Roman" w:hAnsi="Times New Roman" w:cs="Times New Roman"/>
          <w:b/>
          <w:lang w:val="sr-Cyrl-RS"/>
        </w:rPr>
      </w:pPr>
      <w:r w:rsidRPr="000E2CB7">
        <w:rPr>
          <w:rFonts w:ascii="Times New Roman" w:hAnsi="Times New Roman" w:cs="Times New Roman"/>
          <w:b/>
          <w:lang w:val="sr-Cyrl-RS"/>
        </w:rPr>
        <w:lastRenderedPageBreak/>
        <w:t>И</w:t>
      </w:r>
      <w:r w:rsidR="002B22E1" w:rsidRPr="000E2CB7">
        <w:rPr>
          <w:rFonts w:ascii="Times New Roman" w:hAnsi="Times New Roman" w:cs="Times New Roman"/>
          <w:b/>
          <w:lang w:val="sr-Cyrl-RS"/>
        </w:rPr>
        <w:t>НОВАЦИОНИ РАД</w:t>
      </w:r>
    </w:p>
    <w:p w14:paraId="5D080609" w14:textId="77777777" w:rsidR="002B22E1" w:rsidRPr="000E2CB7" w:rsidRDefault="002B22E1" w:rsidP="002B22E1">
      <w:pPr>
        <w:pStyle w:val="ListParagraph"/>
        <w:spacing w:before="2" w:after="0"/>
        <w:ind w:left="360"/>
        <w:jc w:val="both"/>
        <w:rPr>
          <w:rFonts w:ascii="Times New Roman" w:hAnsi="Times New Roman" w:cs="Times New Roman"/>
          <w:b/>
          <w:lang w:val="sr-Cyrl-RS"/>
        </w:rPr>
      </w:pPr>
    </w:p>
    <w:p w14:paraId="2D5BB4A2" w14:textId="7777777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Иновациони рад на Институту за физику се одвија кроз Иновациони центар који координише рад технолошких радионица Института и чије су основне делатности развој, заштита и почетна комерцијализација нових производа, софтвера и услуга насталих из научностраживачког рада на Институту. У сарадњи са Привредном комором Србије, Иновациони центар Института за физику посећује привредна предузећа широм земље, посебно се осврћући на изградњу веза према растућем виоскотехнолошком сектoру. У оквиру Иновационог центра ради и национална контакт особа за привредну сарадњу Србије и CERN-a.</w:t>
      </w:r>
    </w:p>
    <w:p w14:paraId="5D8F392B" w14:textId="0D32E8F6"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Одговарајући на друштвене изазове који се тичу безбедности људи и имовине, Иновациони центар </w:t>
      </w:r>
      <w:r w:rsidRPr="000E2CB7">
        <w:rPr>
          <w:rFonts w:ascii="Times New Roman" w:hAnsi="Times New Roman" w:cs="Times New Roman"/>
          <w:b/>
          <w:lang w:val="sr-Cyrl-RS"/>
        </w:rPr>
        <w:t>Института за физику је развио иновативну технологију за заштиту личних докумената, новчаница и података</w:t>
      </w:r>
      <w:r w:rsidRPr="000E2CB7">
        <w:rPr>
          <w:rFonts w:ascii="Times New Roman" w:hAnsi="Times New Roman" w:cs="Times New Roman"/>
          <w:lang w:val="sr-Cyrl-RS"/>
        </w:rPr>
        <w:t xml:space="preserve">. Иновација се састоји у примени биолошких структура лептира као заштитних елемената који се не могу ископирати ни фалсификовати ни једном данас познатом технологијом. Заштитни елементи се наносе на лична документа, новчанице, робу и предмете. Могу се користити за војне, безбедносне и разноврсне индустријске примене. Оригиналност приступа на светском нивоу је потврђена кроз процес патентирања и суштинског испитивања стања технике кроз Европски патентни завод. Подршку развоју технологије до сада су пружили Светска банка, Европска унија, Влада Републике Србије, Иновациони фонд Републике Србије, као и приватни сектор. Интересовање за примену до сада је исказала компанија која штампа канадске доларе. Иновација регистрована под именом </w:t>
      </w:r>
      <w:proofErr w:type="spellStart"/>
      <w:r w:rsidRPr="000E2CB7">
        <w:rPr>
          <w:rFonts w:ascii="Times New Roman" w:hAnsi="Times New Roman" w:cs="Times New Roman"/>
          <w:lang w:val="sr-Cyrl-RS"/>
        </w:rPr>
        <w:t>Теслаграм</w:t>
      </w:r>
      <w:proofErr w:type="spellEnd"/>
      <w:r w:rsidRPr="000E2CB7">
        <w:rPr>
          <w:rFonts w:ascii="Times New Roman" w:hAnsi="Times New Roman" w:cs="Times New Roman"/>
          <w:lang w:val="sr-Cyrl-RS"/>
        </w:rPr>
        <w:t xml:space="preserve">® спада у високотехнолошке иновације са потенцијалом да унапреди читав сектор сигурносне штампе на глобалном нивоу, значајно доприносећи препознатљивости и видљивости научног и иновационог сектора Србије у свету. </w:t>
      </w:r>
    </w:p>
    <w:p w14:paraId="0A32A4DE" w14:textId="6466AA44"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Будући Верокио центар у оквиру Института за физику ће видно повећати иновациони капацитет ове куће: кроз реализацију јединственог процеса обуке нових високотехнолошких и научних тимова која ће одвијати кроз практични рад у оквиру процесу развоја и примене сложених нових технологија; кроз изградњу нових технолошких капацитета на Институту (посебно у оквиру Постројења за развој прототипова); као и кроз обуку инжењера и техничара за рад на новој опреми и њихово сертификовање за производњу усклађену са стандардима ЕУ, Швајцарске и САД (потребне гаранције квалитета да би се производи могли пласирати институцији као што је CERN). </w:t>
      </w:r>
    </w:p>
    <w:p w14:paraId="0E6B794D" w14:textId="551C768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Гро комерцијалних активности на Институту за физику се у овом тренутку реализују у високотехнолошким спиноф компанијама чији је Институт већински власник. Предузећа </w:t>
      </w:r>
      <w:r w:rsidRPr="000E2CB7">
        <w:rPr>
          <w:rFonts w:ascii="Times New Roman" w:hAnsi="Times New Roman" w:cs="Times New Roman"/>
          <w:b/>
          <w:lang w:val="sr-Cyrl-RS"/>
        </w:rPr>
        <w:t>МТТ-ИНФИЗ</w:t>
      </w:r>
      <w:r w:rsidRPr="000E2CB7">
        <w:rPr>
          <w:rFonts w:ascii="Times New Roman" w:hAnsi="Times New Roman" w:cs="Times New Roman"/>
          <w:lang w:val="sr-Cyrl-RS"/>
        </w:rPr>
        <w:t xml:space="preserve"> (развој и производња интегрисаних радарских системи) и </w:t>
      </w:r>
      <w:r w:rsidRPr="000E2CB7">
        <w:rPr>
          <w:rFonts w:ascii="Times New Roman" w:hAnsi="Times New Roman" w:cs="Times New Roman"/>
          <w:b/>
          <w:lang w:val="sr-Cyrl-RS"/>
        </w:rPr>
        <w:t>СЕНЗОР-ИНФИЗ</w:t>
      </w:r>
      <w:r w:rsidRPr="000E2CB7">
        <w:rPr>
          <w:rFonts w:ascii="Times New Roman" w:hAnsi="Times New Roman" w:cs="Times New Roman"/>
          <w:lang w:val="sr-Cyrl-RS"/>
        </w:rPr>
        <w:t xml:space="preserve"> (развој и производња сензора и опто-електронских уређаја везаних за ласерске технологије). Оба предузећа су регистрована за војну производњу и спољнотрговински промет контролисане робе и од посебне су важности за систем одбране Републике Србије. Оба истраживачко-развојна </w:t>
      </w:r>
      <w:r w:rsidRPr="000E2CB7">
        <w:rPr>
          <w:rFonts w:ascii="Times New Roman" w:hAnsi="Times New Roman" w:cs="Times New Roman"/>
          <w:lang w:val="sr-Cyrl-RS"/>
        </w:rPr>
        <w:lastRenderedPageBreak/>
        <w:t xml:space="preserve">центра су пре више деценија настали из Института за физику и они се у својој делатности и даље ослањају на научнотехнолошку инфраструктуру и експертизу Института. </w:t>
      </w:r>
    </w:p>
    <w:p w14:paraId="4C193200" w14:textId="77777777" w:rsidR="000E3B99" w:rsidRPr="000E2CB7" w:rsidRDefault="000E3B99" w:rsidP="000E3B99">
      <w:pPr>
        <w:jc w:val="both"/>
        <w:rPr>
          <w:rFonts w:ascii="Times New Roman" w:hAnsi="Times New Roman" w:cs="Times New Roman"/>
          <w:lang w:val="sr-Cyrl-RS"/>
        </w:rPr>
      </w:pPr>
      <w:r w:rsidRPr="000E2CB7">
        <w:rPr>
          <w:rFonts w:ascii="Times New Roman" w:hAnsi="Times New Roman" w:cs="Times New Roman"/>
          <w:lang w:val="sr-Cyrl-RS"/>
        </w:rPr>
        <w:t xml:space="preserve">Претходних неколико година карактерише видни пораст у активностима везаним за иновације и комерцијализацију, али и за метролошку делатност (сарадња са Дирекцијом за мерења и драгоцене метале) кроз </w:t>
      </w:r>
      <w:r w:rsidRPr="000E2CB7">
        <w:rPr>
          <w:rFonts w:ascii="Times New Roman" w:hAnsi="Times New Roman" w:cs="Times New Roman"/>
          <w:b/>
          <w:lang w:val="sr-Cyrl-RS"/>
        </w:rPr>
        <w:t>акредитоване лабораторије Института</w:t>
      </w:r>
      <w:r w:rsidRPr="000E2CB7">
        <w:rPr>
          <w:rFonts w:ascii="Times New Roman" w:hAnsi="Times New Roman" w:cs="Times New Roman"/>
          <w:lang w:val="sr-Cyrl-RS"/>
        </w:rPr>
        <w:t xml:space="preserve"> за пружање специјализованих мерења, анализа и других услуга. У циљу поспешења овог процеса </w:t>
      </w:r>
      <w:r w:rsidRPr="000E2CB7">
        <w:rPr>
          <w:rFonts w:ascii="Times New Roman" w:hAnsi="Times New Roman" w:cs="Times New Roman"/>
          <w:b/>
          <w:lang w:val="sr-Cyrl-RS"/>
        </w:rPr>
        <w:t>Институт за физику и ДМДМ су недавно потписали уговор о дугорочној сарадњи</w:t>
      </w:r>
      <w:r w:rsidRPr="000E2CB7">
        <w:rPr>
          <w:rFonts w:ascii="Times New Roman" w:hAnsi="Times New Roman" w:cs="Times New Roman"/>
          <w:lang w:val="sr-Cyrl-RS"/>
        </w:rPr>
        <w:t xml:space="preserve">. Проширење броја акредитованих лабораторија и одговарајућих стручних услуга које Институт за физику нуди грађанима је постављено као један од средњорочних приоритета Стратешког плана ове куће. Дугорочни циљ је да ојачане компетенције на пољу метрологије постану основа за озбиљније укључење Института у поље тестирања производа који се увозе или извозе. Препорука експертског тима Светске банке је да би у наредним годинама ово могло да постане важан део комерцијалних прихода Института.    </w:t>
      </w:r>
    </w:p>
    <w:p w14:paraId="7D0294D2" w14:textId="5BB10951" w:rsidR="00FB4875" w:rsidRPr="000E2CB7" w:rsidRDefault="00FB4875">
      <w:pPr>
        <w:rPr>
          <w:lang w:val="sr-Cyrl-RS"/>
        </w:rPr>
      </w:pPr>
      <w:r w:rsidRPr="000E2CB7">
        <w:rPr>
          <w:lang w:val="sr-Cyrl-RS"/>
        </w:rPr>
        <w:br w:type="page"/>
      </w:r>
    </w:p>
    <w:p w14:paraId="5102EB44" w14:textId="1F02B677" w:rsidR="00140789" w:rsidRPr="000E2CB7" w:rsidRDefault="00140789" w:rsidP="00140789">
      <w:pPr>
        <w:pStyle w:val="NormalWeb"/>
        <w:numPr>
          <w:ilvl w:val="0"/>
          <w:numId w:val="30"/>
        </w:numPr>
        <w:spacing w:before="2"/>
        <w:rPr>
          <w:rFonts w:ascii="Times New Roman" w:hAnsi="Times New Roman"/>
          <w:sz w:val="24"/>
          <w:szCs w:val="24"/>
          <w:shd w:val="clear" w:color="auto" w:fill="FFFFFF"/>
          <w:lang w:val="sr-Cyrl-RS"/>
        </w:rPr>
      </w:pPr>
      <w:r w:rsidRPr="000E2CB7">
        <w:rPr>
          <w:rFonts w:ascii="Times New Roman" w:hAnsi="Times New Roman"/>
          <w:sz w:val="24"/>
          <w:szCs w:val="24"/>
          <w:shd w:val="clear" w:color="auto" w:fill="FFFFFF"/>
          <w:lang w:val="sr-Cyrl-RS"/>
        </w:rPr>
        <w:lastRenderedPageBreak/>
        <w:t xml:space="preserve">АКЦИОНИ ПЛАН </w:t>
      </w:r>
    </w:p>
    <w:p w14:paraId="3B851BE7" w14:textId="70656823" w:rsidR="00A53FE7" w:rsidRPr="000E2CB7" w:rsidRDefault="00A53FE7" w:rsidP="00FE41AB">
      <w:pPr>
        <w:spacing w:after="120"/>
        <w:rPr>
          <w:rFonts w:ascii="Times New Roman" w:hAnsi="Times New Roman" w:cs="Times New Roman"/>
          <w:color w:val="000000"/>
          <w:lang w:val="sr-Cyrl-RS"/>
        </w:rPr>
      </w:pPr>
    </w:p>
    <w:p w14:paraId="19DAFD52" w14:textId="71C8A155" w:rsidR="00BD1297" w:rsidRPr="000E2CB7" w:rsidRDefault="00A53FE7" w:rsidP="000E2CB7">
      <w:pPr>
        <w:pStyle w:val="NormalWeb"/>
        <w:spacing w:before="2"/>
        <w:jc w:val="both"/>
        <w:rPr>
          <w:rFonts w:ascii="Times New Roman" w:hAnsi="Times New Roman"/>
          <w:sz w:val="24"/>
          <w:szCs w:val="24"/>
          <w:shd w:val="clear" w:color="auto" w:fill="FFFFFF"/>
          <w:lang w:val="sr-Cyrl-RS"/>
        </w:rPr>
      </w:pPr>
      <w:r w:rsidRPr="000E2CB7">
        <w:rPr>
          <w:rFonts w:ascii="Times New Roman" w:hAnsi="Times New Roman"/>
          <w:sz w:val="24"/>
          <w:szCs w:val="24"/>
          <w:lang w:val="sr-Cyrl-RS"/>
        </w:rPr>
        <w:t xml:space="preserve">Циљ последњег одељка овог документа је да презентује конкретне излазе </w:t>
      </w:r>
      <w:r w:rsidRPr="000E2CB7">
        <w:rPr>
          <w:rFonts w:ascii="Times New Roman" w:hAnsi="Times New Roman"/>
          <w:sz w:val="24"/>
          <w:szCs w:val="24"/>
          <w:shd w:val="clear" w:color="auto" w:fill="FFFFFF"/>
          <w:lang w:val="sr-Cyrl-RS"/>
        </w:rPr>
        <w:t>који су планирани да буду реализовани у четворогодишњем периоду који је пред нама.</w:t>
      </w:r>
      <w:r w:rsidR="000E2CB7" w:rsidRPr="000E2CB7">
        <w:rPr>
          <w:rFonts w:ascii="Times New Roman" w:hAnsi="Times New Roman"/>
          <w:sz w:val="24"/>
          <w:szCs w:val="24"/>
          <w:shd w:val="clear" w:color="auto" w:fill="FFFFFF"/>
          <w:lang w:val="sr-Cyrl-RS"/>
        </w:rPr>
        <w:t xml:space="preserve"> Реч је о амбициозним плановима који представљају природни наставак онога што је учињено у претходне четири године. </w:t>
      </w:r>
    </w:p>
    <w:p w14:paraId="38E23822" w14:textId="24F73240" w:rsidR="000E2CB7" w:rsidRPr="000E2CB7" w:rsidRDefault="000E2CB7" w:rsidP="000E2CB7">
      <w:pPr>
        <w:pStyle w:val="NormalWeb"/>
        <w:spacing w:before="2"/>
        <w:jc w:val="both"/>
        <w:rPr>
          <w:rFonts w:ascii="Times New Roman" w:hAnsi="Times New Roman"/>
          <w:sz w:val="24"/>
          <w:szCs w:val="24"/>
          <w:shd w:val="clear" w:color="auto" w:fill="FFFFFF"/>
          <w:lang w:val="sr-Cyrl-RS"/>
        </w:rPr>
      </w:pPr>
    </w:p>
    <w:p w14:paraId="327A9D74" w14:textId="7C6B121E" w:rsidR="000E2CB7" w:rsidRPr="000E2CB7" w:rsidRDefault="000E2CB7" w:rsidP="000E2CB7">
      <w:pPr>
        <w:pStyle w:val="NormalWeb"/>
        <w:spacing w:before="2"/>
        <w:jc w:val="both"/>
        <w:rPr>
          <w:rFonts w:ascii="Times New Roman" w:hAnsi="Times New Roman"/>
          <w:b/>
          <w:sz w:val="24"/>
          <w:szCs w:val="24"/>
          <w:shd w:val="clear" w:color="auto" w:fill="FFFFFF"/>
          <w:lang w:val="sr-Cyrl-RS"/>
        </w:rPr>
      </w:pPr>
      <w:r w:rsidRPr="000E2CB7">
        <w:rPr>
          <w:rFonts w:ascii="Times New Roman" w:hAnsi="Times New Roman"/>
          <w:b/>
          <w:sz w:val="24"/>
          <w:szCs w:val="24"/>
          <w:shd w:val="clear" w:color="auto" w:fill="FFFFFF"/>
          <w:lang w:val="sr-Cyrl-RS"/>
        </w:rPr>
        <w:t>Основни резултати постигнути у претходном периоду</w:t>
      </w:r>
    </w:p>
    <w:p w14:paraId="1F3D2EEC" w14:textId="093DDA3F" w:rsidR="000E2CB7" w:rsidRPr="000E2CB7" w:rsidRDefault="000E2CB7" w:rsidP="000E2CB7">
      <w:pPr>
        <w:pStyle w:val="NormalWeb"/>
        <w:spacing w:before="2"/>
        <w:jc w:val="both"/>
        <w:rPr>
          <w:rFonts w:ascii="Times New Roman" w:hAnsi="Times New Roman"/>
          <w:sz w:val="24"/>
          <w:szCs w:val="24"/>
          <w:shd w:val="clear" w:color="auto" w:fill="FFFFFF"/>
          <w:lang w:val="sr-Cyrl-RS"/>
        </w:rPr>
      </w:pPr>
    </w:p>
    <w:p w14:paraId="3C036C3C" w14:textId="26BAF9DA" w:rsidR="000E2CB7" w:rsidRPr="000E2CB7" w:rsidRDefault="000E2CB7" w:rsidP="000E2CB7">
      <w:pPr>
        <w:pStyle w:val="ListParagraph"/>
        <w:numPr>
          <w:ilvl w:val="0"/>
          <w:numId w:val="41"/>
        </w:numPr>
        <w:spacing w:after="0"/>
        <w:jc w:val="both"/>
        <w:rPr>
          <w:rFonts w:ascii="Times New Roman" w:hAnsi="Times New Roman" w:cs="Times New Roman"/>
          <w:lang w:val="sr-Cyrl-RS"/>
        </w:rPr>
      </w:pPr>
      <w:r w:rsidRPr="000E2CB7">
        <w:rPr>
          <w:rFonts w:ascii="Times New Roman" w:hAnsi="Times New Roman" w:cs="Times New Roman"/>
          <w:b/>
          <w:lang w:val="sr-Cyrl-RS"/>
        </w:rPr>
        <w:t>Добијен статус првог Института од националног значаја за Републику Србију</w:t>
      </w:r>
      <w:r w:rsidRPr="000E2CB7">
        <w:rPr>
          <w:rFonts w:ascii="Times New Roman" w:hAnsi="Times New Roman" w:cs="Times New Roman"/>
          <w:lang w:val="sr-Cyrl-RS"/>
        </w:rPr>
        <w:t xml:space="preserve">. Институт постављен у позицију у којој игра кључну стручну улогу у осмишљавању стратешких научних и развојних циљева Србије. Суштински повећана видљивост Института за физику у медијима и широј јавности. Битно оснажена сарадња са ресорним министарством и низу релевантних стручних тела и комисија, са Владом Републике Србије, а посебно са Кабинетом председнице Владе. </w:t>
      </w:r>
      <w:r>
        <w:rPr>
          <w:rFonts w:ascii="Times New Roman" w:hAnsi="Times New Roman" w:cs="Times New Roman"/>
          <w:lang w:val="sr-Cyrl-RS"/>
        </w:rPr>
        <w:t xml:space="preserve">Институт за физику постао фокална тачка уласка Србије у пуноправно чланство </w:t>
      </w:r>
      <w:r>
        <w:rPr>
          <w:rFonts w:ascii="Times New Roman" w:hAnsi="Times New Roman" w:cs="Times New Roman"/>
        </w:rPr>
        <w:t>CERN-а</w:t>
      </w:r>
      <w:r>
        <w:rPr>
          <w:rFonts w:ascii="Times New Roman" w:hAnsi="Times New Roman" w:cs="Times New Roman"/>
          <w:lang w:val="sr-Cyrl-RS"/>
        </w:rPr>
        <w:t xml:space="preserve"> до крај 2018. </w:t>
      </w:r>
    </w:p>
    <w:p w14:paraId="7343E40F" w14:textId="77777777" w:rsidR="000E2CB7" w:rsidRPr="000E2CB7" w:rsidRDefault="000E2CB7" w:rsidP="000E2CB7">
      <w:pPr>
        <w:pStyle w:val="ListParagraph"/>
        <w:spacing w:after="0"/>
        <w:jc w:val="both"/>
        <w:rPr>
          <w:rFonts w:ascii="Times New Roman" w:hAnsi="Times New Roman" w:cs="Times New Roman"/>
          <w:lang w:val="sr-Cyrl-RS"/>
        </w:rPr>
      </w:pPr>
    </w:p>
    <w:p w14:paraId="6708C14D" w14:textId="41FEDE57" w:rsidR="000E2CB7" w:rsidRPr="000E2CB7" w:rsidRDefault="000E2CB7" w:rsidP="000E2CB7">
      <w:pPr>
        <w:pStyle w:val="ListParagraph"/>
        <w:numPr>
          <w:ilvl w:val="0"/>
          <w:numId w:val="41"/>
        </w:numPr>
        <w:spacing w:after="0"/>
        <w:jc w:val="both"/>
        <w:rPr>
          <w:rFonts w:ascii="Times New Roman" w:hAnsi="Times New Roman" w:cs="Times New Roman"/>
          <w:lang w:val="sr-Cyrl-RS"/>
        </w:rPr>
      </w:pPr>
      <w:r w:rsidRPr="000E2CB7">
        <w:rPr>
          <w:rFonts w:ascii="Times New Roman" w:hAnsi="Times New Roman" w:cs="Times New Roman"/>
          <w:b/>
          <w:lang w:val="sr-Cyrl-RS"/>
        </w:rPr>
        <w:t>Потписан уговор за изградњу и опремање иновационо-образовног центра Верокио у саставу Института за физику</w:t>
      </w:r>
      <w:r w:rsidRPr="000E2CB7">
        <w:rPr>
          <w:rFonts w:ascii="Times New Roman" w:hAnsi="Times New Roman" w:cs="Times New Roman"/>
          <w:lang w:val="sr-Cyrl-RS"/>
        </w:rPr>
        <w:t xml:space="preserve"> који се финансира као приоритетни пројекат Владе Републике Србије. Реч је о капиталној инвестицији од 5 + 5 милиона евра, где други део средстава обезбеђују стратешки партнери Института, водећи међународни научно-технолошки центри CERN, INFN (мрежа националних института Италије) и DESY (највеће научно постројење у Немачкој).</w:t>
      </w:r>
    </w:p>
    <w:p w14:paraId="69A47F2D" w14:textId="454EB1F1" w:rsidR="000E2CB7" w:rsidRPr="000E2CB7" w:rsidRDefault="000E2CB7" w:rsidP="000E2CB7">
      <w:pPr>
        <w:spacing w:after="0"/>
        <w:jc w:val="both"/>
        <w:rPr>
          <w:rFonts w:ascii="Times New Roman" w:hAnsi="Times New Roman" w:cs="Times New Roman"/>
          <w:lang w:val="sr-Cyrl-RS"/>
        </w:rPr>
      </w:pPr>
    </w:p>
    <w:p w14:paraId="71A26EDC" w14:textId="77777777" w:rsidR="000E2CB7" w:rsidRDefault="000E2CB7" w:rsidP="000E2CB7">
      <w:pPr>
        <w:pStyle w:val="ListParagraph"/>
        <w:numPr>
          <w:ilvl w:val="0"/>
          <w:numId w:val="41"/>
        </w:numPr>
        <w:spacing w:after="0"/>
        <w:jc w:val="both"/>
        <w:rPr>
          <w:rFonts w:ascii="Times New Roman" w:hAnsi="Times New Roman" w:cs="Times New Roman"/>
          <w:lang w:val="sr-Cyrl-RS"/>
        </w:rPr>
      </w:pPr>
      <w:r w:rsidRPr="000E2CB7">
        <w:rPr>
          <w:rFonts w:ascii="Times New Roman" w:hAnsi="Times New Roman" w:cs="Times New Roman"/>
          <w:b/>
          <w:lang w:val="sr-Cyrl-RS"/>
        </w:rPr>
        <w:t>Комплетиран свеобухватни процес санације крила Б главне зграде</w:t>
      </w:r>
      <w:r w:rsidRPr="000E2CB7">
        <w:rPr>
          <w:rFonts w:ascii="Times New Roman" w:hAnsi="Times New Roman" w:cs="Times New Roman"/>
          <w:lang w:val="sr-Cyrl-RS"/>
        </w:rPr>
        <w:t xml:space="preserve"> (постављен темељ,  ојачана конструкција за будуће надзидавање, комплетно замењена столарија и повећана енергетска ефикасност, постављен нови кров) </w:t>
      </w:r>
      <w:r w:rsidRPr="000E2CB7">
        <w:rPr>
          <w:rFonts w:ascii="Times New Roman" w:hAnsi="Times New Roman" w:cs="Times New Roman"/>
          <w:b/>
          <w:lang w:val="sr-Cyrl-RS"/>
        </w:rPr>
        <w:t>и физичке инфраструктуре Института за физику</w:t>
      </w:r>
      <w:r w:rsidRPr="000E2CB7">
        <w:rPr>
          <w:rFonts w:ascii="Times New Roman" w:hAnsi="Times New Roman" w:cs="Times New Roman"/>
          <w:lang w:val="sr-Cyrl-RS"/>
        </w:rPr>
        <w:t xml:space="preserve"> (комплетно замењена водоводна, канализациона и грејна инфраструктура, цеви за грејање спуштене испод земље, нова котларница, нови котао и нови контролни центар стављени у функцију што је све довело до великих годишњих уштеда, постављен нови громобран). </w:t>
      </w:r>
    </w:p>
    <w:p w14:paraId="7F83D924" w14:textId="77777777" w:rsidR="000E2CB7" w:rsidRPr="000E2CB7" w:rsidRDefault="000E2CB7" w:rsidP="000E2CB7">
      <w:pPr>
        <w:pStyle w:val="ListParagraph"/>
        <w:rPr>
          <w:rFonts w:ascii="Times New Roman" w:hAnsi="Times New Roman" w:cs="Times New Roman"/>
          <w:lang w:val="sr-Cyrl-RS"/>
        </w:rPr>
      </w:pPr>
    </w:p>
    <w:p w14:paraId="71778ACB" w14:textId="60BA6110" w:rsidR="000E2CB7" w:rsidRDefault="000E2CB7" w:rsidP="000E2CB7">
      <w:pPr>
        <w:pStyle w:val="ListParagraph"/>
        <w:spacing w:after="0"/>
        <w:jc w:val="both"/>
        <w:rPr>
          <w:rFonts w:ascii="Times New Roman" w:hAnsi="Times New Roman" w:cs="Times New Roman"/>
          <w:lang w:val="sr-Cyrl-RS"/>
        </w:rPr>
      </w:pPr>
      <w:r w:rsidRPr="000E2CB7">
        <w:rPr>
          <w:rFonts w:ascii="Times New Roman" w:hAnsi="Times New Roman" w:cs="Times New Roman"/>
          <w:lang w:val="sr-Cyrl-RS"/>
        </w:rPr>
        <w:t xml:space="preserve">Комплетно реновирана зграда у дворишту у коју су пребачени Иновациони центар и администрација Института. Направљене и опремљене 4 нове лабораторије (нова лабораторија за SEM микроскоп, нова лабораторија за </w:t>
      </w:r>
      <w:proofErr w:type="spellStart"/>
      <w:r w:rsidRPr="000E2CB7">
        <w:rPr>
          <w:rFonts w:ascii="Times New Roman" w:hAnsi="Times New Roman" w:cs="Times New Roman"/>
          <w:lang w:val="sr-Cyrl-RS"/>
        </w:rPr>
        <w:t>графен</w:t>
      </w:r>
      <w:proofErr w:type="spellEnd"/>
      <w:r w:rsidRPr="000E2CB7">
        <w:rPr>
          <w:rFonts w:ascii="Times New Roman" w:hAnsi="Times New Roman" w:cs="Times New Roman"/>
          <w:lang w:val="sr-Cyrl-RS"/>
        </w:rPr>
        <w:t xml:space="preserve">, нова хемијска лабораторија, нова лабораторија за физику екстремних услова. Комплетно адаптиране канцеларије за 40 истраживача и соба за студенте. Урађена детаљна санација плаца, спроведена вода, засађено преко 200 нових стабала различитог дрвећа, набављен и постављен </w:t>
      </w:r>
      <w:proofErr w:type="spellStart"/>
      <w:r w:rsidRPr="000E2CB7">
        <w:rPr>
          <w:rFonts w:ascii="Times New Roman" w:hAnsi="Times New Roman" w:cs="Times New Roman"/>
          <w:lang w:val="sr-Cyrl-RS"/>
        </w:rPr>
        <w:t>парковски</w:t>
      </w:r>
      <w:proofErr w:type="spellEnd"/>
      <w:r w:rsidRPr="000E2CB7">
        <w:rPr>
          <w:rFonts w:ascii="Times New Roman" w:hAnsi="Times New Roman" w:cs="Times New Roman"/>
          <w:lang w:val="sr-Cyrl-RS"/>
        </w:rPr>
        <w:t xml:space="preserve"> </w:t>
      </w:r>
      <w:proofErr w:type="spellStart"/>
      <w:r w:rsidRPr="000E2CB7">
        <w:rPr>
          <w:rFonts w:ascii="Times New Roman" w:hAnsi="Times New Roman" w:cs="Times New Roman"/>
          <w:lang w:val="sr-Cyrl-RS"/>
        </w:rPr>
        <w:t>мобилијар</w:t>
      </w:r>
      <w:proofErr w:type="spellEnd"/>
      <w:r w:rsidRPr="000E2CB7">
        <w:rPr>
          <w:rFonts w:ascii="Times New Roman" w:hAnsi="Times New Roman" w:cs="Times New Roman"/>
          <w:lang w:val="sr-Cyrl-RS"/>
        </w:rPr>
        <w:t>, изграђен сеник, видиковац и замењен део спољашње ограде. Асфалтирано и сређено двориште. Пуштен у рад нови паркинг Института (</w:t>
      </w:r>
      <w:proofErr w:type="spellStart"/>
      <w:r w:rsidRPr="000E2CB7">
        <w:rPr>
          <w:rFonts w:ascii="Times New Roman" w:hAnsi="Times New Roman" w:cs="Times New Roman"/>
          <w:lang w:val="sr-Cyrl-RS"/>
        </w:rPr>
        <w:t>капаците</w:t>
      </w:r>
      <w:proofErr w:type="spellEnd"/>
      <w:r w:rsidRPr="000E2CB7">
        <w:rPr>
          <w:rFonts w:ascii="Times New Roman" w:hAnsi="Times New Roman" w:cs="Times New Roman"/>
          <w:lang w:val="sr-Cyrl-RS"/>
        </w:rPr>
        <w:t xml:space="preserve"> </w:t>
      </w:r>
      <w:r w:rsidRPr="000E2CB7">
        <w:rPr>
          <w:rFonts w:ascii="Times New Roman" w:hAnsi="Times New Roman" w:cs="Times New Roman"/>
          <w:lang w:val="sr-Cyrl-RS"/>
        </w:rPr>
        <w:lastRenderedPageBreak/>
        <w:t xml:space="preserve">паркинга повећа за 40 нових возила). Постављена нова спољна расвета (ЛЕД), јарболи за заставе и комплетно реновирани улази у двориште и на велики паркинг. </w:t>
      </w:r>
    </w:p>
    <w:p w14:paraId="692A81F8" w14:textId="77777777" w:rsidR="000E2CB7" w:rsidRPr="000E2CB7" w:rsidRDefault="000E2CB7" w:rsidP="000E2CB7">
      <w:pPr>
        <w:pStyle w:val="ListParagraph"/>
        <w:spacing w:after="0"/>
        <w:jc w:val="both"/>
        <w:rPr>
          <w:rFonts w:ascii="Times New Roman" w:hAnsi="Times New Roman" w:cs="Times New Roman"/>
          <w:lang w:val="sr-Cyrl-RS"/>
        </w:rPr>
      </w:pPr>
    </w:p>
    <w:p w14:paraId="3A206ED1" w14:textId="0980BFB7" w:rsidR="000E2CB7" w:rsidRPr="000E2CB7" w:rsidRDefault="000E2CB7" w:rsidP="000E2CB7">
      <w:pPr>
        <w:pStyle w:val="ListParagraph"/>
        <w:numPr>
          <w:ilvl w:val="0"/>
          <w:numId w:val="41"/>
        </w:numPr>
        <w:spacing w:after="0"/>
        <w:jc w:val="both"/>
        <w:rPr>
          <w:rFonts w:ascii="Times New Roman" w:hAnsi="Times New Roman" w:cs="Times New Roman"/>
          <w:lang w:val="sr-Cyrl-RS"/>
        </w:rPr>
      </w:pPr>
      <w:r w:rsidRPr="000E2CB7">
        <w:rPr>
          <w:rFonts w:ascii="Times New Roman" w:hAnsi="Times New Roman" w:cs="Times New Roman"/>
          <w:b/>
          <w:lang w:val="sr-Cyrl-RS"/>
        </w:rPr>
        <w:t>Настављено повећање обима мобилности истраживача</w:t>
      </w:r>
      <w:r w:rsidRPr="000E2CB7">
        <w:rPr>
          <w:rFonts w:ascii="Times New Roman" w:hAnsi="Times New Roman" w:cs="Times New Roman"/>
          <w:lang w:val="sr-Cyrl-RS"/>
        </w:rPr>
        <w:t xml:space="preserve"> Института (посебно  млађих истраживача). Долазна мобилност (повратак стручњака из дијаспоре) први пут прешла обим одлазне, чиме је </w:t>
      </w:r>
      <w:r w:rsidRPr="000E2CB7">
        <w:rPr>
          <w:rFonts w:ascii="Times New Roman" w:hAnsi="Times New Roman" w:cs="Times New Roman"/>
          <w:b/>
          <w:lang w:val="sr-Cyrl-RS"/>
        </w:rPr>
        <w:t>заустављен одлив мозгова са Института за физику</w:t>
      </w:r>
      <w:r w:rsidRPr="000E2CB7">
        <w:rPr>
          <w:rFonts w:ascii="Times New Roman" w:hAnsi="Times New Roman" w:cs="Times New Roman"/>
          <w:lang w:val="sr-Cyrl-RS"/>
        </w:rPr>
        <w:t xml:space="preserve"> и постигнут одрживи процес двосмерне размене врхунских кадрова. На Институту су по први пут запослени и страни истраживачи (за сада искључиво финансирани из међународних пројеката и колаборација).</w:t>
      </w:r>
    </w:p>
    <w:p w14:paraId="2B478056" w14:textId="3AC55028" w:rsidR="000E2CB7" w:rsidRPr="000E2CB7" w:rsidRDefault="000E2CB7" w:rsidP="000E2CB7">
      <w:pPr>
        <w:spacing w:after="0"/>
        <w:jc w:val="both"/>
        <w:rPr>
          <w:rFonts w:ascii="Times New Roman" w:hAnsi="Times New Roman" w:cs="Times New Roman"/>
          <w:lang w:val="sr-Cyrl-RS"/>
        </w:rPr>
      </w:pPr>
    </w:p>
    <w:p w14:paraId="2F584CF9" w14:textId="39329FC1" w:rsidR="000E2CB7" w:rsidRPr="000E2CB7" w:rsidRDefault="000E2CB7" w:rsidP="000E2CB7">
      <w:pPr>
        <w:pStyle w:val="ListParagraph"/>
        <w:numPr>
          <w:ilvl w:val="0"/>
          <w:numId w:val="41"/>
        </w:numPr>
        <w:spacing w:after="0"/>
        <w:jc w:val="both"/>
        <w:rPr>
          <w:rFonts w:ascii="Times New Roman" w:hAnsi="Times New Roman" w:cs="Times New Roman"/>
          <w:lang w:val="sr-Cyrl-RS"/>
        </w:rPr>
      </w:pPr>
      <w:r w:rsidRPr="000E2CB7">
        <w:rPr>
          <w:rFonts w:ascii="Times New Roman" w:hAnsi="Times New Roman" w:cs="Times New Roman"/>
          <w:lang w:val="sr-Cyrl-RS"/>
        </w:rPr>
        <w:t>Видно повећан обим и квалитет научних радова, као и учешће у међународним пројектима и колаборацијама.</w:t>
      </w:r>
      <w:r w:rsidRPr="000E2CB7">
        <w:rPr>
          <w:rFonts w:ascii="Times New Roman" w:hAnsi="Times New Roman" w:cs="Times New Roman"/>
          <w:b/>
          <w:lang w:val="sr-Cyrl-RS"/>
        </w:rPr>
        <w:t xml:space="preserve"> Колегиница др Магдалена Ђорђевић је добила петогодишњи пројекат Европског истраживачког савета</w:t>
      </w:r>
      <w:r w:rsidRPr="000E2CB7">
        <w:rPr>
          <w:rFonts w:ascii="Times New Roman" w:hAnsi="Times New Roman" w:cs="Times New Roman"/>
          <w:lang w:val="sr-Cyrl-RS"/>
        </w:rPr>
        <w:t xml:space="preserve"> (ERC) у износу од 1.4 милиона евра из кога ће се финансирати оснажење и опремање истраживачке групе која се бави теоријским, рачунарским и експерименталним истраживањем кварк-</w:t>
      </w:r>
      <w:proofErr w:type="spellStart"/>
      <w:r w:rsidRPr="000E2CB7">
        <w:rPr>
          <w:rFonts w:ascii="Times New Roman" w:hAnsi="Times New Roman" w:cs="Times New Roman"/>
          <w:lang w:val="sr-Cyrl-RS"/>
        </w:rPr>
        <w:t>глуонске</w:t>
      </w:r>
      <w:proofErr w:type="spellEnd"/>
      <w:r w:rsidRPr="000E2CB7">
        <w:rPr>
          <w:rFonts w:ascii="Times New Roman" w:hAnsi="Times New Roman" w:cs="Times New Roman"/>
          <w:lang w:val="sr-Cyrl-RS"/>
        </w:rPr>
        <w:t xml:space="preserve"> плазме. Нова група функционише као део Лабораторије за физику високих енергија у оквиру које се налазе и истраживачи који раде у оквиру CERN-ове АТЛАС колаборације</w:t>
      </w:r>
      <w:r>
        <w:rPr>
          <w:rFonts w:ascii="Times New Roman" w:hAnsi="Times New Roman" w:cs="Times New Roman"/>
          <w:lang w:val="sr-Cyrl-RS"/>
        </w:rPr>
        <w:t>. Тесна сарадња успостављена</w:t>
      </w:r>
      <w:r w:rsidRPr="000E2CB7">
        <w:rPr>
          <w:rFonts w:ascii="Times New Roman" w:hAnsi="Times New Roman" w:cs="Times New Roman"/>
          <w:lang w:val="sr-Cyrl-RS"/>
        </w:rPr>
        <w:t xml:space="preserve"> са теоретичарима из Групе за гравитацију, честице и поља, као и са Лабораторијом за примену рачунара у науци. </w:t>
      </w:r>
      <w:r w:rsidRPr="000E2CB7">
        <w:rPr>
          <w:rFonts w:ascii="Times New Roman" w:hAnsi="Times New Roman" w:cs="Times New Roman"/>
          <w:b/>
          <w:lang w:val="sr-Cyrl-RS"/>
        </w:rPr>
        <w:t>Створени основни предуслови за успостављање новог Центра изврсности за физику високих енергија.</w:t>
      </w:r>
      <w:r w:rsidRPr="000E2CB7">
        <w:rPr>
          <w:rFonts w:ascii="Times New Roman" w:hAnsi="Times New Roman" w:cs="Times New Roman"/>
          <w:lang w:val="sr-Cyrl-RS"/>
        </w:rPr>
        <w:t xml:space="preserve"> У скорије време очекујемо сличан резултат везан за шести центар изврсности Института за физику чији ће домен рада бити животна средина.</w:t>
      </w:r>
    </w:p>
    <w:p w14:paraId="11F52ECB" w14:textId="164D23F6" w:rsidR="000E2CB7" w:rsidRPr="000E2CB7" w:rsidRDefault="000E2CB7" w:rsidP="000E2CB7">
      <w:pPr>
        <w:spacing w:after="0"/>
        <w:jc w:val="both"/>
        <w:rPr>
          <w:rFonts w:ascii="Times New Roman" w:hAnsi="Times New Roman" w:cs="Times New Roman"/>
          <w:lang w:val="sr-Cyrl-RS"/>
        </w:rPr>
      </w:pPr>
    </w:p>
    <w:p w14:paraId="698DA8FF" w14:textId="23AC13A6" w:rsidR="000E2CB7" w:rsidRPr="000E2CB7" w:rsidRDefault="000E2CB7" w:rsidP="000E2CB7">
      <w:pPr>
        <w:pStyle w:val="ListParagraph"/>
        <w:numPr>
          <w:ilvl w:val="0"/>
          <w:numId w:val="41"/>
        </w:numPr>
        <w:spacing w:after="0"/>
        <w:jc w:val="both"/>
        <w:rPr>
          <w:rFonts w:ascii="Times New Roman" w:hAnsi="Times New Roman" w:cs="Times New Roman"/>
          <w:lang w:val="sr-Cyrl-RS"/>
        </w:rPr>
      </w:pPr>
      <w:r w:rsidRPr="000E2CB7">
        <w:rPr>
          <w:rFonts w:ascii="Times New Roman" w:hAnsi="Times New Roman" w:cs="Times New Roman"/>
          <w:b/>
          <w:lang w:val="sr-Cyrl-RS"/>
        </w:rPr>
        <w:t>Оформљен Иновациони центар Института за физику и пресељен у ново адаптирану зграду</w:t>
      </w:r>
      <w:r w:rsidRPr="000E2CB7">
        <w:rPr>
          <w:rFonts w:ascii="Times New Roman" w:hAnsi="Times New Roman" w:cs="Times New Roman"/>
          <w:lang w:val="sr-Cyrl-RS"/>
        </w:rPr>
        <w:t xml:space="preserve">. </w:t>
      </w:r>
      <w:r w:rsidRPr="000E2CB7">
        <w:rPr>
          <w:rFonts w:ascii="Times New Roman" w:hAnsi="Times New Roman" w:cs="Times New Roman"/>
          <w:b/>
          <w:lang w:val="sr-Cyrl-RS"/>
        </w:rPr>
        <w:t>Добијена помоћ Светске банке за међународну патентну заштиту неколико патената у оквиру ново развијене технологије (група истраживача Центра за фотонику) заштићене под именом ТЕСЛАГРАМ</w:t>
      </w:r>
      <w:r w:rsidRPr="000E2CB7">
        <w:rPr>
          <w:rFonts w:ascii="Times New Roman" w:hAnsi="Times New Roman" w:cs="Times New Roman"/>
          <w:lang w:val="sr-Cyrl-RS"/>
        </w:rPr>
        <w:t xml:space="preserve">. Добијено финансирање од Иновационог фонда за два комерцијална пројекта у оквиру сарадње Иновационог центра Института за физику са домаћим привредним субјектима (укупни буџет око 400.000 евра). Реализовано и успешно комерцијализовано неколико нових производа. Успешно спроведена прва фаза ремонта опреме машинске радионице Института. У току су завршни преговори са фирмом из Швајцарске која је заинтересована за откуп ТЕСЛАГРАМ технологије. </w:t>
      </w:r>
      <w:r>
        <w:rPr>
          <w:rFonts w:ascii="Times New Roman" w:hAnsi="Times New Roman" w:cs="Times New Roman"/>
          <w:lang w:val="sr-Cyrl-RS"/>
        </w:rPr>
        <w:t xml:space="preserve">Национална контакт особа за привредну </w:t>
      </w:r>
      <w:proofErr w:type="spellStart"/>
      <w:r>
        <w:rPr>
          <w:rFonts w:ascii="Times New Roman" w:hAnsi="Times New Roman" w:cs="Times New Roman"/>
          <w:lang w:val="sr-Cyrl-RS"/>
        </w:rPr>
        <w:t>сатрадњу</w:t>
      </w:r>
      <w:proofErr w:type="spellEnd"/>
      <w:r>
        <w:rPr>
          <w:rFonts w:ascii="Times New Roman" w:hAnsi="Times New Roman" w:cs="Times New Roman"/>
          <w:lang w:val="sr-Cyrl-RS"/>
        </w:rPr>
        <w:t xml:space="preserve"> са </w:t>
      </w:r>
      <w:r>
        <w:rPr>
          <w:rFonts w:ascii="Times New Roman" w:hAnsi="Times New Roman" w:cs="Times New Roman"/>
        </w:rPr>
        <w:t>CERN-o</w:t>
      </w:r>
      <w:r>
        <w:rPr>
          <w:rFonts w:ascii="Times New Roman" w:hAnsi="Times New Roman" w:cs="Times New Roman"/>
          <w:lang w:val="sr-Cyrl-RS"/>
        </w:rPr>
        <w:t xml:space="preserve">м запослена у Иновационом центру. </w:t>
      </w:r>
      <w:r w:rsidRPr="000E2CB7">
        <w:rPr>
          <w:rFonts w:ascii="Times New Roman" w:hAnsi="Times New Roman" w:cs="Times New Roman"/>
          <w:b/>
          <w:lang w:val="sr-Cyrl-RS"/>
        </w:rPr>
        <w:t>Досадашњи руководилац Иновационог центра др Саша Лазовић постављен на дужност помоћника министра за технолошки развој, трансфер технологија и иновациони систем</w:t>
      </w:r>
      <w:r w:rsidRPr="000E2CB7">
        <w:rPr>
          <w:rFonts w:ascii="Times New Roman" w:hAnsi="Times New Roman" w:cs="Times New Roman"/>
          <w:lang w:val="sr-Cyrl-RS"/>
        </w:rPr>
        <w:t xml:space="preserve"> у оквиру Министарству просвете, науке и технолошког развоја.</w:t>
      </w:r>
    </w:p>
    <w:p w14:paraId="7A9935D8" w14:textId="28695688" w:rsidR="000E2CB7" w:rsidRPr="000E2CB7" w:rsidRDefault="000E2CB7">
      <w:pPr>
        <w:rPr>
          <w:rFonts w:ascii="Times New Roman" w:hAnsi="Times New Roman" w:cs="Times New Roman"/>
          <w:lang w:val="sr-Cyrl-RS"/>
        </w:rPr>
      </w:pPr>
      <w:r w:rsidRPr="000E2CB7">
        <w:rPr>
          <w:rFonts w:ascii="Times New Roman" w:hAnsi="Times New Roman" w:cs="Times New Roman"/>
          <w:lang w:val="sr-Cyrl-RS"/>
        </w:rPr>
        <w:br w:type="page"/>
      </w:r>
    </w:p>
    <w:p w14:paraId="1FF2FBF4" w14:textId="6BD3F67A" w:rsidR="000E2CB7" w:rsidRPr="000E2CB7" w:rsidRDefault="000E2CB7" w:rsidP="000E2CB7">
      <w:pPr>
        <w:pStyle w:val="ListParagraph"/>
        <w:numPr>
          <w:ilvl w:val="0"/>
          <w:numId w:val="41"/>
        </w:numPr>
        <w:spacing w:after="0"/>
        <w:jc w:val="both"/>
        <w:rPr>
          <w:rFonts w:ascii="Times New Roman" w:hAnsi="Times New Roman" w:cs="Times New Roman"/>
          <w:b/>
          <w:lang w:val="sr-Cyrl-RS"/>
        </w:rPr>
      </w:pPr>
      <w:r w:rsidRPr="000E2CB7">
        <w:rPr>
          <w:rFonts w:ascii="Times New Roman" w:hAnsi="Times New Roman" w:cs="Times New Roman"/>
          <w:b/>
          <w:lang w:val="sr-Cyrl-RS"/>
        </w:rPr>
        <w:lastRenderedPageBreak/>
        <w:t>Спиноф предузећа СЕНЗОР ИНФИЗ и МТТ ИНФИЗ у којима је Институт за физику већински власник су суштински оснажена добијањем већег броја нових међународних високотехнолошких пројеката.</w:t>
      </w:r>
      <w:r w:rsidRPr="000E2CB7">
        <w:rPr>
          <w:rFonts w:ascii="Times New Roman" w:hAnsi="Times New Roman" w:cs="Times New Roman"/>
          <w:lang w:val="sr-Cyrl-RS"/>
        </w:rPr>
        <w:t xml:space="preserve"> Пројекти из претходног периода су већ успешно реализовани и наплаћени, што је омогућило додатно опремање и запошљавање недостајућих младих инжењера и техничара. </w:t>
      </w:r>
      <w:r w:rsidRPr="000E2CB7">
        <w:rPr>
          <w:rFonts w:ascii="Times New Roman" w:hAnsi="Times New Roman" w:cs="Times New Roman"/>
          <w:b/>
          <w:lang w:val="sr-Cyrl-RS"/>
        </w:rPr>
        <w:t>Повећан број акредитованих лабораторија Института која у сарадњи са Дирекцијом за мерења и драгоцене метале нуде специјализована мерења и експертске услуге.</w:t>
      </w:r>
    </w:p>
    <w:p w14:paraId="3DA39C8F" w14:textId="77777777" w:rsidR="000E2CB7" w:rsidRPr="000E2CB7" w:rsidRDefault="000E2CB7" w:rsidP="000E2CB7">
      <w:pPr>
        <w:pStyle w:val="ListParagraph"/>
        <w:spacing w:after="0"/>
        <w:jc w:val="both"/>
        <w:rPr>
          <w:rFonts w:ascii="Times New Roman" w:hAnsi="Times New Roman" w:cs="Times New Roman"/>
          <w:b/>
          <w:lang w:val="sr-Cyrl-RS"/>
        </w:rPr>
      </w:pPr>
    </w:p>
    <w:p w14:paraId="47B89535" w14:textId="77777777" w:rsidR="000E2CB7" w:rsidRPr="000E2CB7" w:rsidRDefault="000E2CB7" w:rsidP="000E2CB7">
      <w:pPr>
        <w:pStyle w:val="ListParagraph"/>
        <w:numPr>
          <w:ilvl w:val="0"/>
          <w:numId w:val="41"/>
        </w:numPr>
        <w:spacing w:after="0"/>
        <w:jc w:val="both"/>
        <w:rPr>
          <w:rFonts w:ascii="Times New Roman" w:hAnsi="Times New Roman" w:cs="Times New Roman"/>
          <w:lang w:val="sr-Cyrl-RS"/>
        </w:rPr>
      </w:pPr>
      <w:r w:rsidRPr="000E2CB7">
        <w:rPr>
          <w:rFonts w:ascii="Times New Roman" w:hAnsi="Times New Roman" w:cs="Times New Roman"/>
          <w:b/>
          <w:lang w:val="sr-Cyrl-RS"/>
        </w:rPr>
        <w:t>Административно и организационо ојачан Институт.</w:t>
      </w:r>
      <w:r w:rsidRPr="000E2CB7">
        <w:rPr>
          <w:rFonts w:ascii="Times New Roman" w:hAnsi="Times New Roman" w:cs="Times New Roman"/>
          <w:lang w:val="sr-Cyrl-RS"/>
        </w:rPr>
        <w:t xml:space="preserve"> Донето више од 70 нових правилника, пословника и процедура, који су сви јавно доступни на сајту. </w:t>
      </w:r>
      <w:r w:rsidRPr="000E2CB7">
        <w:rPr>
          <w:rFonts w:ascii="Times New Roman" w:hAnsi="Times New Roman" w:cs="Times New Roman"/>
          <w:b/>
          <w:lang w:val="sr-Cyrl-RS"/>
        </w:rPr>
        <w:t>Успешно реорганизован рад Научног већа</w:t>
      </w:r>
      <w:r w:rsidRPr="000E2CB7">
        <w:rPr>
          <w:rFonts w:ascii="Times New Roman" w:hAnsi="Times New Roman" w:cs="Times New Roman"/>
          <w:lang w:val="sr-Cyrl-RS"/>
        </w:rPr>
        <w:t xml:space="preserve">, а сви документи већа јавно доступни на посебном сајту. </w:t>
      </w:r>
      <w:r w:rsidRPr="000E2CB7">
        <w:rPr>
          <w:rFonts w:ascii="Times New Roman" w:hAnsi="Times New Roman" w:cs="Times New Roman"/>
          <w:b/>
          <w:lang w:val="sr-Cyrl-RS"/>
        </w:rPr>
        <w:t>Успешно спроведена рационализација ненаучног кадра</w:t>
      </w:r>
      <w:r w:rsidRPr="000E2CB7">
        <w:rPr>
          <w:rFonts w:ascii="Times New Roman" w:hAnsi="Times New Roman" w:cs="Times New Roman"/>
          <w:lang w:val="sr-Cyrl-RS"/>
        </w:rPr>
        <w:t xml:space="preserve"> у склопу Закона о ограничењу броја запослених у јавном сектору. </w:t>
      </w:r>
      <w:r w:rsidRPr="000E2CB7">
        <w:rPr>
          <w:rFonts w:ascii="Times New Roman" w:hAnsi="Times New Roman" w:cs="Times New Roman"/>
          <w:b/>
          <w:lang w:val="sr-Cyrl-RS"/>
        </w:rPr>
        <w:t xml:space="preserve">Извршена </w:t>
      </w:r>
      <w:proofErr w:type="spellStart"/>
      <w:r w:rsidRPr="000E2CB7">
        <w:rPr>
          <w:rFonts w:ascii="Times New Roman" w:hAnsi="Times New Roman" w:cs="Times New Roman"/>
          <w:b/>
          <w:lang w:val="sr-Cyrl-RS"/>
        </w:rPr>
        <w:t>професионализација</w:t>
      </w:r>
      <w:proofErr w:type="spellEnd"/>
      <w:r w:rsidRPr="000E2CB7">
        <w:rPr>
          <w:rFonts w:ascii="Times New Roman" w:hAnsi="Times New Roman" w:cs="Times New Roman"/>
          <w:b/>
          <w:lang w:val="sr-Cyrl-RS"/>
        </w:rPr>
        <w:t xml:space="preserve"> служби за безбедност, хигијену, грејање и техничко одржавање, ресторан</w:t>
      </w:r>
      <w:r w:rsidRPr="000E2CB7">
        <w:rPr>
          <w:rFonts w:ascii="Times New Roman" w:hAnsi="Times New Roman" w:cs="Times New Roman"/>
          <w:lang w:val="sr-Cyrl-RS"/>
        </w:rPr>
        <w:t>. Набављена и имплементирана професионална софтверска платформа за рад Одељења за рачуноводствене послове и Одељења за људске ресурсе.</w:t>
      </w:r>
    </w:p>
    <w:p w14:paraId="0F40FCBB" w14:textId="77777777" w:rsidR="000E2CB7" w:rsidRPr="000E2CB7" w:rsidRDefault="000E2CB7" w:rsidP="000E2CB7">
      <w:pPr>
        <w:jc w:val="both"/>
        <w:rPr>
          <w:rFonts w:ascii="Times New Roman" w:hAnsi="Times New Roman" w:cs="Times New Roman"/>
          <w:lang w:val="sr-Cyrl-RS"/>
        </w:rPr>
      </w:pPr>
    </w:p>
    <w:p w14:paraId="28C1147A" w14:textId="45EDFD30" w:rsidR="00337B26" w:rsidRPr="00337B26" w:rsidRDefault="00337B26" w:rsidP="000E2CB7">
      <w:pPr>
        <w:pStyle w:val="NormalWeb"/>
        <w:spacing w:before="2"/>
        <w:jc w:val="both"/>
        <w:rPr>
          <w:rFonts w:ascii="Times New Roman" w:hAnsi="Times New Roman"/>
          <w:b/>
          <w:sz w:val="24"/>
          <w:szCs w:val="24"/>
          <w:shd w:val="clear" w:color="auto" w:fill="FFFFFF"/>
          <w:lang w:val="sr-Cyrl-RS"/>
        </w:rPr>
      </w:pPr>
      <w:r w:rsidRPr="00337B26">
        <w:rPr>
          <w:rFonts w:ascii="Times New Roman" w:hAnsi="Times New Roman"/>
          <w:b/>
          <w:sz w:val="24"/>
          <w:szCs w:val="24"/>
          <w:shd w:val="clear" w:color="auto" w:fill="FFFFFF"/>
          <w:lang w:val="sr-Cyrl-RS"/>
        </w:rPr>
        <w:t>Мерљиви циљеви за наредни мандатни период</w:t>
      </w:r>
    </w:p>
    <w:p w14:paraId="09751F78" w14:textId="77777777" w:rsidR="00337B26" w:rsidRDefault="00337B26" w:rsidP="000E2CB7">
      <w:pPr>
        <w:pStyle w:val="NormalWeb"/>
        <w:spacing w:before="2"/>
        <w:jc w:val="both"/>
        <w:rPr>
          <w:rFonts w:ascii="Times New Roman" w:hAnsi="Times New Roman"/>
          <w:sz w:val="24"/>
          <w:szCs w:val="24"/>
          <w:shd w:val="clear" w:color="auto" w:fill="FFFFFF"/>
          <w:lang w:val="sr-Cyrl-RS"/>
        </w:rPr>
      </w:pPr>
    </w:p>
    <w:p w14:paraId="64673C66" w14:textId="0CA7F168" w:rsidR="00BD1297" w:rsidRPr="00337B26" w:rsidRDefault="00337B26" w:rsidP="00337B26">
      <w:pPr>
        <w:pStyle w:val="NormalWeb"/>
        <w:spacing w:before="2"/>
        <w:jc w:val="both"/>
        <w:rPr>
          <w:rFonts w:ascii="Times New Roman" w:hAnsi="Times New Roman"/>
          <w:sz w:val="24"/>
          <w:szCs w:val="24"/>
          <w:shd w:val="clear" w:color="auto" w:fill="FFFFFF"/>
          <w:lang w:val="sr-Cyrl-RS"/>
        </w:rPr>
      </w:pPr>
      <w:r>
        <w:rPr>
          <w:rFonts w:ascii="Times New Roman" w:hAnsi="Times New Roman"/>
          <w:sz w:val="24"/>
          <w:szCs w:val="24"/>
          <w:shd w:val="clear" w:color="auto" w:fill="FFFFFF"/>
          <w:lang w:val="sr-Cyrl-RS"/>
        </w:rPr>
        <w:t>На основу презентованих успеха из претходног периода се може очекивати успешна реализација следећих основних циљева за наредни мандатни период.</w:t>
      </w:r>
    </w:p>
    <w:p w14:paraId="776DC388" w14:textId="77777777" w:rsidR="00BD1297" w:rsidRPr="000E2CB7" w:rsidRDefault="00BD1297" w:rsidP="00A53FE7">
      <w:pPr>
        <w:spacing w:after="120"/>
        <w:rPr>
          <w:rFonts w:ascii="Times New Roman" w:hAnsi="Times New Roman" w:cs="Times New Roman"/>
          <w:color w:val="000000"/>
          <w:lang w:val="sr-Cyrl-RS"/>
        </w:rPr>
      </w:pPr>
    </w:p>
    <w:p w14:paraId="29F7E198" w14:textId="77777777" w:rsidR="00FE41AB" w:rsidRPr="000E2CB7" w:rsidRDefault="00A53FE7" w:rsidP="00FE41AB">
      <w:pPr>
        <w:pStyle w:val="ListParagraph"/>
        <w:numPr>
          <w:ilvl w:val="0"/>
          <w:numId w:val="40"/>
        </w:numPr>
        <w:spacing w:after="120"/>
        <w:jc w:val="both"/>
        <w:rPr>
          <w:rFonts w:ascii="Times New Roman" w:hAnsi="Times New Roman" w:cs="Times New Roman"/>
          <w:color w:val="C00000"/>
          <w:lang w:val="sr-Cyrl-RS"/>
        </w:rPr>
      </w:pPr>
      <w:r w:rsidRPr="000E2CB7">
        <w:rPr>
          <w:rFonts w:ascii="Times New Roman" w:hAnsi="Times New Roman" w:cs="Times New Roman"/>
          <w:b/>
          <w:color w:val="C00000"/>
          <w:lang w:val="sr-Cyrl-RS"/>
        </w:rPr>
        <w:t>Наставити са повећањем квалитета научне и иновационе продукције Института за физику</w:t>
      </w:r>
      <w:r w:rsidRPr="000E2CB7">
        <w:rPr>
          <w:rFonts w:ascii="Times New Roman" w:hAnsi="Times New Roman" w:cs="Times New Roman"/>
          <w:color w:val="C00000"/>
          <w:lang w:val="sr-Cyrl-RS"/>
        </w:rPr>
        <w:t xml:space="preserve">. </w:t>
      </w:r>
    </w:p>
    <w:p w14:paraId="650B0010" w14:textId="25964F99" w:rsidR="00A53FE7" w:rsidRPr="000E2CB7" w:rsidRDefault="00FE41AB" w:rsidP="00FE41AB">
      <w:pPr>
        <w:pStyle w:val="ListParagraph"/>
        <w:spacing w:after="120"/>
        <w:jc w:val="both"/>
        <w:rPr>
          <w:rFonts w:ascii="Times New Roman" w:hAnsi="Times New Roman" w:cs="Times New Roman"/>
          <w:color w:val="000000"/>
          <w:lang w:val="sr-Cyrl-RS"/>
        </w:rPr>
      </w:pPr>
      <w:r w:rsidRPr="000E2CB7">
        <w:rPr>
          <w:rFonts w:ascii="Times New Roman" w:hAnsi="Times New Roman" w:cs="Times New Roman"/>
          <w:b/>
          <w:color w:val="000000"/>
          <w:lang w:val="sr-Cyrl-RS"/>
        </w:rPr>
        <w:br/>
      </w:r>
      <w:r w:rsidR="00A53FE7" w:rsidRPr="000E2CB7">
        <w:rPr>
          <w:rFonts w:ascii="Times New Roman" w:hAnsi="Times New Roman" w:cs="Times New Roman"/>
          <w:color w:val="000000"/>
          <w:lang w:val="sr-Cyrl-RS"/>
        </w:rPr>
        <w:t xml:space="preserve">Основне мере </w:t>
      </w:r>
      <w:r w:rsidRPr="000E2CB7">
        <w:rPr>
          <w:rFonts w:ascii="Times New Roman" w:hAnsi="Times New Roman" w:cs="Times New Roman"/>
          <w:color w:val="000000"/>
          <w:lang w:val="sr-Cyrl-RS"/>
        </w:rPr>
        <w:t>ових</w:t>
      </w:r>
      <w:r w:rsidR="00A53FE7" w:rsidRPr="000E2CB7">
        <w:rPr>
          <w:rFonts w:ascii="Times New Roman" w:hAnsi="Times New Roman" w:cs="Times New Roman"/>
          <w:color w:val="000000"/>
          <w:lang w:val="sr-Cyrl-RS"/>
        </w:rPr>
        <w:t xml:space="preserve"> успеха ће бити </w:t>
      </w:r>
      <w:r w:rsidRPr="000E2CB7">
        <w:rPr>
          <w:rFonts w:ascii="Times New Roman" w:hAnsi="Times New Roman" w:cs="Times New Roman"/>
          <w:color w:val="000000"/>
          <w:lang w:val="sr-Cyrl-RS"/>
        </w:rPr>
        <w:t>број публикација</w:t>
      </w:r>
      <w:r w:rsidR="00A53FE7" w:rsidRPr="000E2CB7">
        <w:rPr>
          <w:rFonts w:ascii="Times New Roman" w:hAnsi="Times New Roman" w:cs="Times New Roman"/>
          <w:color w:val="000000"/>
          <w:lang w:val="sr-Cyrl-RS"/>
        </w:rPr>
        <w:t xml:space="preserve"> у врхунским светским часописим</w:t>
      </w:r>
      <w:r w:rsidRPr="000E2CB7">
        <w:rPr>
          <w:rFonts w:ascii="Times New Roman" w:hAnsi="Times New Roman" w:cs="Times New Roman"/>
          <w:color w:val="000000"/>
          <w:lang w:val="sr-Cyrl-RS"/>
        </w:rPr>
        <w:t>а</w:t>
      </w:r>
      <w:r w:rsidR="00A53FE7" w:rsidRPr="000E2CB7">
        <w:rPr>
          <w:rFonts w:ascii="Times New Roman" w:hAnsi="Times New Roman" w:cs="Times New Roman"/>
          <w:color w:val="000000"/>
          <w:lang w:val="sr-Cyrl-RS"/>
        </w:rPr>
        <w:t xml:space="preserve"> као што су </w:t>
      </w:r>
      <w:proofErr w:type="spellStart"/>
      <w:r w:rsidR="00A53FE7" w:rsidRPr="000E2CB7">
        <w:rPr>
          <w:rFonts w:ascii="Times New Roman" w:hAnsi="Times New Roman" w:cs="Times New Roman"/>
          <w:color w:val="000000"/>
          <w:lang w:val="sr-Cyrl-RS"/>
        </w:rPr>
        <w:t>Nature</w:t>
      </w:r>
      <w:proofErr w:type="spellEnd"/>
      <w:r w:rsidR="00A53FE7" w:rsidRPr="000E2CB7">
        <w:rPr>
          <w:rFonts w:ascii="Times New Roman" w:hAnsi="Times New Roman" w:cs="Times New Roman"/>
          <w:color w:val="000000"/>
          <w:lang w:val="sr-Cyrl-RS"/>
        </w:rPr>
        <w:t xml:space="preserve"> и </w:t>
      </w:r>
      <w:proofErr w:type="spellStart"/>
      <w:r w:rsidR="00A53FE7" w:rsidRPr="000E2CB7">
        <w:rPr>
          <w:rFonts w:ascii="Times New Roman" w:hAnsi="Times New Roman" w:cs="Times New Roman"/>
          <w:color w:val="000000"/>
          <w:lang w:val="sr-Cyrl-RS"/>
        </w:rPr>
        <w:t>Science</w:t>
      </w:r>
      <w:proofErr w:type="spellEnd"/>
      <w:r w:rsidRPr="000E2CB7">
        <w:rPr>
          <w:rFonts w:ascii="Times New Roman" w:hAnsi="Times New Roman" w:cs="Times New Roman"/>
          <w:color w:val="000000"/>
          <w:lang w:val="sr-Cyrl-RS"/>
        </w:rPr>
        <w:t xml:space="preserve">, односно финансијски обим успешних комерцијализованих иновација. </w:t>
      </w:r>
    </w:p>
    <w:p w14:paraId="395C4EF9" w14:textId="77777777" w:rsidR="00A53FE7" w:rsidRPr="000E2CB7" w:rsidRDefault="00A53FE7" w:rsidP="00A53FE7">
      <w:pPr>
        <w:pStyle w:val="ListParagraph"/>
        <w:spacing w:after="120"/>
        <w:rPr>
          <w:rFonts w:ascii="Times New Roman" w:hAnsi="Times New Roman" w:cs="Times New Roman"/>
          <w:color w:val="000000"/>
          <w:lang w:val="sr-Cyrl-RS"/>
        </w:rPr>
      </w:pPr>
    </w:p>
    <w:p w14:paraId="14D3E033" w14:textId="5CF84F2F" w:rsidR="00FE41AB" w:rsidRPr="000E2CB7" w:rsidRDefault="00FE41AB" w:rsidP="00FE41AB">
      <w:pPr>
        <w:pStyle w:val="ListParagraph"/>
        <w:numPr>
          <w:ilvl w:val="0"/>
          <w:numId w:val="40"/>
        </w:numPr>
        <w:spacing w:after="120"/>
        <w:jc w:val="both"/>
        <w:rPr>
          <w:rFonts w:ascii="Times New Roman" w:hAnsi="Times New Roman" w:cs="Times New Roman"/>
          <w:b/>
          <w:color w:val="C00000"/>
          <w:lang w:val="sr-Cyrl-RS"/>
        </w:rPr>
      </w:pPr>
      <w:r w:rsidRPr="000E2CB7">
        <w:rPr>
          <w:rFonts w:ascii="Times New Roman" w:hAnsi="Times New Roman" w:cs="Times New Roman"/>
          <w:b/>
          <w:color w:val="C00000"/>
          <w:lang w:val="sr-Cyrl-RS"/>
        </w:rPr>
        <w:t xml:space="preserve">Суштински повећати корист које </w:t>
      </w:r>
      <w:r w:rsidR="00FB4875" w:rsidRPr="000E2CB7">
        <w:rPr>
          <w:rFonts w:ascii="Times New Roman" w:hAnsi="Times New Roman" w:cs="Times New Roman"/>
          <w:b/>
          <w:color w:val="C00000"/>
          <w:lang w:val="sr-Cyrl-RS"/>
        </w:rPr>
        <w:t>држава и</w:t>
      </w:r>
      <w:r w:rsidRPr="000E2CB7">
        <w:rPr>
          <w:rFonts w:ascii="Times New Roman" w:hAnsi="Times New Roman" w:cs="Times New Roman"/>
          <w:b/>
          <w:color w:val="C00000"/>
          <w:lang w:val="sr-Cyrl-RS"/>
        </w:rPr>
        <w:t xml:space="preserve"> друштво има</w:t>
      </w:r>
      <w:r w:rsidR="00FB4875" w:rsidRPr="000E2CB7">
        <w:rPr>
          <w:rFonts w:ascii="Times New Roman" w:hAnsi="Times New Roman" w:cs="Times New Roman"/>
          <w:b/>
          <w:color w:val="C00000"/>
          <w:lang w:val="sr-Cyrl-RS"/>
        </w:rPr>
        <w:t>ју</w:t>
      </w:r>
      <w:r w:rsidRPr="000E2CB7">
        <w:rPr>
          <w:rFonts w:ascii="Times New Roman" w:hAnsi="Times New Roman" w:cs="Times New Roman"/>
          <w:b/>
          <w:color w:val="C00000"/>
          <w:lang w:val="sr-Cyrl-RS"/>
        </w:rPr>
        <w:t xml:space="preserve"> од свог првог Института од националног значаја.</w:t>
      </w:r>
    </w:p>
    <w:p w14:paraId="5CB6B247" w14:textId="77777777" w:rsidR="00FE41AB" w:rsidRPr="000E2CB7" w:rsidRDefault="00FE41AB" w:rsidP="00FE41AB">
      <w:pPr>
        <w:pStyle w:val="ListParagraph"/>
        <w:spacing w:after="120"/>
        <w:rPr>
          <w:rFonts w:ascii="Times New Roman" w:hAnsi="Times New Roman" w:cs="Times New Roman"/>
          <w:color w:val="000000"/>
          <w:lang w:val="sr-Cyrl-RS"/>
        </w:rPr>
      </w:pPr>
    </w:p>
    <w:p w14:paraId="35A5AAF4" w14:textId="2D7432E7" w:rsidR="00FE41AB" w:rsidRPr="000E2CB7" w:rsidRDefault="00FE41AB" w:rsidP="00FE41AB">
      <w:pPr>
        <w:pStyle w:val="ListParagraph"/>
        <w:spacing w:after="120"/>
        <w:jc w:val="both"/>
        <w:rPr>
          <w:rFonts w:ascii="Times New Roman" w:hAnsi="Times New Roman" w:cs="Times New Roman"/>
          <w:color w:val="000000"/>
          <w:lang w:val="sr-Cyrl-RS"/>
        </w:rPr>
      </w:pPr>
      <w:r w:rsidRPr="000E2CB7">
        <w:rPr>
          <w:rFonts w:ascii="Times New Roman" w:hAnsi="Times New Roman" w:cs="Times New Roman"/>
          <w:color w:val="000000"/>
          <w:lang w:val="sr-Cyrl-RS"/>
        </w:rPr>
        <w:t xml:space="preserve">Конкретне мере друштвене користи Института за физику ће се донети у сарадњи са Владом Републике Србије, сходно потребама </w:t>
      </w:r>
      <w:r w:rsidR="00FB4875" w:rsidRPr="000E2CB7">
        <w:rPr>
          <w:rFonts w:ascii="Times New Roman" w:hAnsi="Times New Roman" w:cs="Times New Roman"/>
          <w:color w:val="000000"/>
          <w:lang w:val="sr-Cyrl-RS"/>
        </w:rPr>
        <w:t>државе</w:t>
      </w:r>
      <w:r w:rsidRPr="000E2CB7">
        <w:rPr>
          <w:rFonts w:ascii="Times New Roman" w:hAnsi="Times New Roman" w:cs="Times New Roman"/>
          <w:color w:val="000000"/>
          <w:lang w:val="sr-Cyrl-RS"/>
        </w:rPr>
        <w:t xml:space="preserve"> и компетенцијама којима Институт располаже.</w:t>
      </w:r>
      <w:r w:rsidR="00FB4875" w:rsidRPr="000E2CB7">
        <w:rPr>
          <w:rFonts w:ascii="Times New Roman" w:hAnsi="Times New Roman" w:cs="Times New Roman"/>
          <w:color w:val="000000"/>
          <w:lang w:val="sr-Cyrl-RS"/>
        </w:rPr>
        <w:t xml:space="preserve"> </w:t>
      </w:r>
      <w:proofErr w:type="spellStart"/>
      <w:r w:rsidR="00FB4875" w:rsidRPr="000E2CB7">
        <w:rPr>
          <w:rFonts w:ascii="Times New Roman" w:hAnsi="Times New Roman" w:cs="Times New Roman"/>
          <w:color w:val="000000"/>
          <w:lang w:val="sr-Cyrl-RS"/>
        </w:rPr>
        <w:t>Комнкретни</w:t>
      </w:r>
      <w:proofErr w:type="spellEnd"/>
      <w:r w:rsidR="00FB4875" w:rsidRPr="000E2CB7">
        <w:rPr>
          <w:rFonts w:ascii="Times New Roman" w:hAnsi="Times New Roman" w:cs="Times New Roman"/>
          <w:color w:val="000000"/>
          <w:lang w:val="sr-Cyrl-RS"/>
        </w:rPr>
        <w:t xml:space="preserve"> индикатори и одговарајуће проширење мисије ће бити донети до краја 2018. године.</w:t>
      </w:r>
    </w:p>
    <w:p w14:paraId="146EE75A" w14:textId="77777777" w:rsidR="00FE41AB" w:rsidRPr="000E2CB7" w:rsidRDefault="00FE41AB" w:rsidP="00FE41AB">
      <w:pPr>
        <w:pStyle w:val="ListParagraph"/>
        <w:spacing w:after="120"/>
        <w:jc w:val="both"/>
        <w:rPr>
          <w:rFonts w:ascii="Times New Roman" w:hAnsi="Times New Roman" w:cs="Times New Roman"/>
          <w:color w:val="000000"/>
          <w:lang w:val="sr-Cyrl-RS"/>
        </w:rPr>
      </w:pPr>
    </w:p>
    <w:p w14:paraId="6CFC6AB2" w14:textId="77777777" w:rsidR="00FE41AB" w:rsidRPr="000E2CB7" w:rsidRDefault="00FE41AB" w:rsidP="00FE41AB">
      <w:pPr>
        <w:pStyle w:val="ListParagraph"/>
        <w:numPr>
          <w:ilvl w:val="0"/>
          <w:numId w:val="40"/>
        </w:numPr>
        <w:spacing w:after="120"/>
        <w:jc w:val="both"/>
        <w:rPr>
          <w:rFonts w:ascii="Times New Roman" w:hAnsi="Times New Roman" w:cs="Times New Roman"/>
          <w:b/>
          <w:color w:val="C00000"/>
          <w:lang w:val="sr-Cyrl-RS"/>
        </w:rPr>
      </w:pPr>
      <w:r w:rsidRPr="000E2CB7">
        <w:rPr>
          <w:rFonts w:ascii="Times New Roman" w:hAnsi="Times New Roman" w:cs="Times New Roman"/>
          <w:b/>
          <w:color w:val="C00000"/>
          <w:lang w:val="sr-Cyrl-RS"/>
        </w:rPr>
        <w:t xml:space="preserve">Успешно прећи на нови комбиновани институционално пројектни начин финансирања и </w:t>
      </w:r>
      <w:proofErr w:type="spellStart"/>
      <w:r w:rsidRPr="000E2CB7">
        <w:rPr>
          <w:rFonts w:ascii="Times New Roman" w:hAnsi="Times New Roman" w:cs="Times New Roman"/>
          <w:b/>
          <w:color w:val="C00000"/>
          <w:lang w:val="sr-Cyrl-RS"/>
        </w:rPr>
        <w:t>позиционирати</w:t>
      </w:r>
      <w:proofErr w:type="spellEnd"/>
      <w:r w:rsidRPr="000E2CB7">
        <w:rPr>
          <w:rFonts w:ascii="Times New Roman" w:hAnsi="Times New Roman" w:cs="Times New Roman"/>
          <w:b/>
          <w:color w:val="C00000"/>
          <w:lang w:val="sr-Cyrl-RS"/>
        </w:rPr>
        <w:t xml:space="preserve"> први Институт од националног значаја као централну институцију научно-истраживачког система Републике Србије. </w:t>
      </w:r>
    </w:p>
    <w:p w14:paraId="5D155D77" w14:textId="77777777" w:rsidR="00FE41AB" w:rsidRPr="000E2CB7" w:rsidRDefault="00FE41AB" w:rsidP="00FE41AB">
      <w:pPr>
        <w:pStyle w:val="ListParagraph"/>
        <w:spacing w:after="120"/>
        <w:jc w:val="both"/>
        <w:rPr>
          <w:rFonts w:ascii="Times New Roman" w:hAnsi="Times New Roman" w:cs="Times New Roman"/>
          <w:b/>
          <w:color w:val="000000"/>
          <w:lang w:val="sr-Cyrl-RS"/>
        </w:rPr>
      </w:pPr>
    </w:p>
    <w:p w14:paraId="393A2B65" w14:textId="694E00DC" w:rsidR="00FB4875" w:rsidRPr="000E2CB7" w:rsidRDefault="00FE41AB" w:rsidP="00FB4875">
      <w:pPr>
        <w:pStyle w:val="ListParagraph"/>
        <w:spacing w:after="120"/>
        <w:jc w:val="both"/>
        <w:rPr>
          <w:rFonts w:ascii="Times New Roman" w:hAnsi="Times New Roman" w:cs="Times New Roman"/>
          <w:color w:val="000000"/>
          <w:lang w:val="sr-Cyrl-RS"/>
        </w:rPr>
      </w:pPr>
      <w:r w:rsidRPr="000E2CB7">
        <w:rPr>
          <w:rFonts w:ascii="Times New Roman" w:hAnsi="Times New Roman" w:cs="Times New Roman"/>
          <w:color w:val="000000"/>
          <w:lang w:val="sr-Cyrl-RS"/>
        </w:rPr>
        <w:t xml:space="preserve">Обезбедити дугорочну одрживост рада Института кроз </w:t>
      </w:r>
      <w:r w:rsidR="00FB4875" w:rsidRPr="000E2CB7">
        <w:rPr>
          <w:rFonts w:ascii="Times New Roman" w:hAnsi="Times New Roman" w:cs="Times New Roman"/>
          <w:color w:val="000000"/>
          <w:lang w:val="sr-Cyrl-RS"/>
        </w:rPr>
        <w:t xml:space="preserve">институционо финансирање. Искористити </w:t>
      </w:r>
      <w:proofErr w:type="spellStart"/>
      <w:r w:rsidR="00FB4875" w:rsidRPr="000E2CB7">
        <w:rPr>
          <w:rFonts w:ascii="Times New Roman" w:hAnsi="Times New Roman" w:cs="Times New Roman"/>
          <w:color w:val="000000"/>
          <w:lang w:val="sr-Cyrl-RS"/>
        </w:rPr>
        <w:t>компетитивно</w:t>
      </w:r>
      <w:proofErr w:type="spellEnd"/>
      <w:r w:rsidR="00FB4875" w:rsidRPr="000E2CB7">
        <w:rPr>
          <w:rFonts w:ascii="Times New Roman" w:hAnsi="Times New Roman" w:cs="Times New Roman"/>
          <w:color w:val="000000"/>
          <w:lang w:val="sr-Cyrl-RS"/>
        </w:rPr>
        <w:t xml:space="preserve"> пројектно финансирање за јачање приоритетних области рада Института. Искористити статус Института од националног значаја за добијање стратешких пројеката. Мера успеха је да у наредне четири године укупна средства из буџета порасту за 25%.</w:t>
      </w:r>
    </w:p>
    <w:p w14:paraId="7083DB59" w14:textId="77777777" w:rsidR="00FB4875" w:rsidRPr="000E2CB7" w:rsidRDefault="00FB4875" w:rsidP="00FB4875">
      <w:pPr>
        <w:pStyle w:val="ListParagraph"/>
        <w:spacing w:after="120"/>
        <w:jc w:val="both"/>
        <w:rPr>
          <w:rFonts w:ascii="Times New Roman" w:hAnsi="Times New Roman" w:cs="Times New Roman"/>
          <w:color w:val="000000"/>
          <w:lang w:val="sr-Cyrl-RS"/>
        </w:rPr>
      </w:pPr>
    </w:p>
    <w:p w14:paraId="45ECD546" w14:textId="4C49D091" w:rsidR="00FB4875" w:rsidRPr="000E2CB7" w:rsidRDefault="00FB4875" w:rsidP="00FB4875">
      <w:pPr>
        <w:pStyle w:val="ListParagraph"/>
        <w:numPr>
          <w:ilvl w:val="0"/>
          <w:numId w:val="40"/>
        </w:numPr>
        <w:spacing w:after="120"/>
        <w:jc w:val="both"/>
        <w:rPr>
          <w:rFonts w:ascii="Times New Roman" w:hAnsi="Times New Roman" w:cs="Times New Roman"/>
          <w:b/>
          <w:color w:val="C00000"/>
          <w:lang w:val="sr-Cyrl-RS"/>
        </w:rPr>
      </w:pPr>
      <w:r w:rsidRPr="000E2CB7">
        <w:rPr>
          <w:rFonts w:ascii="Times New Roman" w:hAnsi="Times New Roman" w:cs="Times New Roman"/>
          <w:b/>
          <w:color w:val="C00000"/>
          <w:lang w:val="sr-Cyrl-RS"/>
        </w:rPr>
        <w:t>Успешно реализовати иновационо-образовни пројекат Верокио изградњом и опремањем два објекта површине 5000 квадрата.</w:t>
      </w:r>
    </w:p>
    <w:p w14:paraId="2F0588EE" w14:textId="0262E988" w:rsidR="00FB4875" w:rsidRPr="000E2CB7" w:rsidRDefault="00FB4875" w:rsidP="00FB4875">
      <w:pPr>
        <w:pStyle w:val="ListParagraph"/>
        <w:spacing w:after="120"/>
        <w:jc w:val="both"/>
        <w:rPr>
          <w:rFonts w:ascii="Times New Roman" w:hAnsi="Times New Roman" w:cs="Times New Roman"/>
          <w:color w:val="000000"/>
          <w:lang w:val="sr-Cyrl-RS"/>
        </w:rPr>
      </w:pPr>
    </w:p>
    <w:p w14:paraId="27A5BC6E" w14:textId="18876BEF" w:rsidR="00FB4875" w:rsidRPr="000E2CB7" w:rsidRDefault="00FB4875" w:rsidP="00FB4875">
      <w:pPr>
        <w:pStyle w:val="ListParagraph"/>
        <w:spacing w:after="120"/>
        <w:jc w:val="both"/>
        <w:rPr>
          <w:rFonts w:ascii="Times New Roman" w:hAnsi="Times New Roman" w:cs="Times New Roman"/>
          <w:color w:val="000000"/>
          <w:lang w:val="sr-Cyrl-RS"/>
        </w:rPr>
      </w:pPr>
      <w:r w:rsidRPr="000E2CB7">
        <w:rPr>
          <w:rFonts w:ascii="Times New Roman" w:hAnsi="Times New Roman" w:cs="Times New Roman"/>
          <w:color w:val="000000"/>
          <w:lang w:val="sr-Cyrl-RS"/>
        </w:rPr>
        <w:t>Апсорбовати инвестицију од 5+5 милиона евра.</w:t>
      </w:r>
    </w:p>
    <w:p w14:paraId="5FD73BEE" w14:textId="5F230009" w:rsidR="00FB4875" w:rsidRPr="000E2CB7" w:rsidRDefault="00FB4875" w:rsidP="00FB4875">
      <w:pPr>
        <w:pStyle w:val="ListParagraph"/>
        <w:spacing w:after="120"/>
        <w:jc w:val="both"/>
        <w:rPr>
          <w:rFonts w:ascii="Times New Roman" w:hAnsi="Times New Roman" w:cs="Times New Roman"/>
          <w:color w:val="000000"/>
          <w:lang w:val="sr-Cyrl-RS"/>
        </w:rPr>
      </w:pPr>
    </w:p>
    <w:p w14:paraId="52749CE5" w14:textId="191D425A" w:rsidR="002C168D" w:rsidRPr="000E2CB7" w:rsidRDefault="00FB4875" w:rsidP="002C168D">
      <w:pPr>
        <w:pStyle w:val="ListParagraph"/>
        <w:numPr>
          <w:ilvl w:val="0"/>
          <w:numId w:val="40"/>
        </w:numPr>
        <w:spacing w:after="120"/>
        <w:jc w:val="both"/>
        <w:rPr>
          <w:rFonts w:ascii="Times New Roman" w:hAnsi="Times New Roman" w:cs="Times New Roman"/>
          <w:b/>
          <w:color w:val="C00000"/>
          <w:lang w:val="sr-Cyrl-RS"/>
        </w:rPr>
      </w:pPr>
      <w:r w:rsidRPr="000E2CB7">
        <w:rPr>
          <w:rFonts w:ascii="Times New Roman" w:hAnsi="Times New Roman" w:cs="Times New Roman"/>
          <w:b/>
          <w:color w:val="C00000"/>
          <w:lang w:val="sr-Cyrl-RS"/>
        </w:rPr>
        <w:t xml:space="preserve">Заокружити </w:t>
      </w:r>
      <w:r w:rsidR="002C168D" w:rsidRPr="000E2CB7">
        <w:rPr>
          <w:rFonts w:ascii="Times New Roman" w:hAnsi="Times New Roman" w:cs="Times New Roman"/>
          <w:b/>
          <w:color w:val="C00000"/>
          <w:lang w:val="sr-Cyrl-RS"/>
        </w:rPr>
        <w:t>физичку инфраструктуру Института за физику.</w:t>
      </w:r>
    </w:p>
    <w:p w14:paraId="12873051" w14:textId="6755610D" w:rsidR="002C168D" w:rsidRPr="000E2CB7" w:rsidRDefault="002C168D" w:rsidP="002C168D">
      <w:pPr>
        <w:pStyle w:val="ListParagraph"/>
        <w:spacing w:after="120"/>
        <w:jc w:val="both"/>
        <w:rPr>
          <w:rFonts w:ascii="Times New Roman" w:hAnsi="Times New Roman" w:cs="Times New Roman"/>
          <w:color w:val="000000"/>
          <w:lang w:val="sr-Cyrl-RS"/>
        </w:rPr>
      </w:pPr>
    </w:p>
    <w:p w14:paraId="51791074" w14:textId="576E22D8" w:rsidR="002C168D" w:rsidRDefault="002C168D" w:rsidP="002C168D">
      <w:pPr>
        <w:pStyle w:val="ListParagraph"/>
        <w:spacing w:after="120"/>
        <w:jc w:val="both"/>
        <w:rPr>
          <w:rFonts w:ascii="Times New Roman" w:hAnsi="Times New Roman" w:cs="Times New Roman"/>
          <w:color w:val="000000"/>
          <w:lang w:val="sr-Cyrl-RS"/>
        </w:rPr>
      </w:pPr>
      <w:r w:rsidRPr="000E2CB7">
        <w:rPr>
          <w:rFonts w:ascii="Times New Roman" w:hAnsi="Times New Roman" w:cs="Times New Roman"/>
          <w:color w:val="000000"/>
          <w:lang w:val="sr-Cyrl-RS"/>
        </w:rPr>
        <w:t xml:space="preserve">Изградити конгресну дворану ”Михајло Пупин” (200 места), изградити ресторан и кухињу одговарајућег капацитета, изградити хостел </w:t>
      </w:r>
      <w:r w:rsidR="00297DA6">
        <w:rPr>
          <w:rFonts w:ascii="Times New Roman" w:hAnsi="Times New Roman" w:cs="Times New Roman"/>
          <w:color w:val="000000"/>
          <w:lang w:val="sr-Cyrl-RS"/>
        </w:rPr>
        <w:t>Института</w:t>
      </w:r>
      <w:r w:rsidRPr="000E2CB7">
        <w:rPr>
          <w:rFonts w:ascii="Times New Roman" w:hAnsi="Times New Roman" w:cs="Times New Roman"/>
          <w:color w:val="000000"/>
          <w:lang w:val="sr-Cyrl-RS"/>
        </w:rPr>
        <w:t xml:space="preserve"> </w:t>
      </w:r>
      <w:proofErr w:type="spellStart"/>
      <w:r w:rsidRPr="000E2CB7">
        <w:rPr>
          <w:rFonts w:ascii="Times New Roman" w:hAnsi="Times New Roman" w:cs="Times New Roman"/>
          <w:color w:val="000000"/>
          <w:lang w:val="sr-Cyrl-RS"/>
        </w:rPr>
        <w:t>ремонтовати</w:t>
      </w:r>
      <w:proofErr w:type="spellEnd"/>
      <w:r w:rsidRPr="000E2CB7">
        <w:rPr>
          <w:rFonts w:ascii="Times New Roman" w:hAnsi="Times New Roman" w:cs="Times New Roman"/>
          <w:color w:val="000000"/>
          <w:lang w:val="sr-Cyrl-RS"/>
        </w:rPr>
        <w:t xml:space="preserve"> трафо станице, комплетно реновирати све тоалете </w:t>
      </w:r>
      <w:r w:rsidR="00337B26">
        <w:rPr>
          <w:rFonts w:ascii="Times New Roman" w:hAnsi="Times New Roman" w:cs="Times New Roman"/>
          <w:color w:val="000000"/>
          <w:lang w:val="sr-Cyrl-RS"/>
        </w:rPr>
        <w:t>и проширити им капацитет, комплетно реновирати Библиотеку Института.</w:t>
      </w:r>
    </w:p>
    <w:p w14:paraId="615E8645" w14:textId="27FC14A6" w:rsidR="00337B26" w:rsidRDefault="00337B26" w:rsidP="002C168D">
      <w:pPr>
        <w:pStyle w:val="ListParagraph"/>
        <w:spacing w:after="120"/>
        <w:jc w:val="both"/>
        <w:rPr>
          <w:rFonts w:ascii="Times New Roman" w:hAnsi="Times New Roman" w:cs="Times New Roman"/>
          <w:color w:val="000000"/>
          <w:lang w:val="sr-Cyrl-RS"/>
        </w:rPr>
      </w:pPr>
    </w:p>
    <w:p w14:paraId="21FC6C0B" w14:textId="0B64F301" w:rsidR="00A66DF2" w:rsidRPr="00A66DF2" w:rsidRDefault="00A66DF2" w:rsidP="00337B26">
      <w:pPr>
        <w:pStyle w:val="ListParagraph"/>
        <w:numPr>
          <w:ilvl w:val="0"/>
          <w:numId w:val="40"/>
        </w:numPr>
        <w:spacing w:after="120"/>
        <w:jc w:val="both"/>
        <w:rPr>
          <w:rFonts w:ascii="Times New Roman" w:hAnsi="Times New Roman" w:cs="Times New Roman"/>
          <w:b/>
          <w:color w:val="C00000"/>
          <w:lang w:val="sr-Cyrl-RS"/>
        </w:rPr>
      </w:pPr>
      <w:r>
        <w:rPr>
          <w:rFonts w:ascii="Times New Roman" w:hAnsi="Times New Roman" w:cs="Times New Roman"/>
          <w:b/>
          <w:color w:val="C00000"/>
          <w:lang w:val="sr-Cyrl-RS"/>
        </w:rPr>
        <w:t>Суштински о</w:t>
      </w:r>
      <w:r w:rsidRPr="00A66DF2">
        <w:rPr>
          <w:rFonts w:ascii="Times New Roman" w:hAnsi="Times New Roman" w:cs="Times New Roman"/>
          <w:b/>
          <w:color w:val="C00000"/>
          <w:lang w:val="sr-Cyrl-RS"/>
        </w:rPr>
        <w:t>јачати истраживачку базу Института за физику.</w:t>
      </w:r>
    </w:p>
    <w:p w14:paraId="177A6157" w14:textId="77777777" w:rsidR="00A66DF2" w:rsidRPr="00A66DF2" w:rsidRDefault="00A66DF2" w:rsidP="00A66DF2">
      <w:pPr>
        <w:pStyle w:val="ListParagraph"/>
        <w:spacing w:after="120"/>
        <w:jc w:val="both"/>
        <w:rPr>
          <w:rFonts w:ascii="Times New Roman" w:hAnsi="Times New Roman" w:cs="Times New Roman"/>
          <w:color w:val="000000"/>
          <w:lang w:val="sr-Cyrl-RS"/>
        </w:rPr>
      </w:pPr>
    </w:p>
    <w:p w14:paraId="0CB0E5DF" w14:textId="2755CF3F" w:rsidR="00337B26" w:rsidRPr="00A66DF2" w:rsidRDefault="00337B26" w:rsidP="00A66DF2">
      <w:pPr>
        <w:pStyle w:val="ListParagraph"/>
        <w:spacing w:after="120"/>
        <w:jc w:val="both"/>
        <w:rPr>
          <w:rFonts w:ascii="Times New Roman" w:hAnsi="Times New Roman" w:cs="Times New Roman"/>
          <w:color w:val="000000" w:themeColor="text1"/>
          <w:lang w:val="sr-Cyrl-RS"/>
        </w:rPr>
      </w:pPr>
      <w:r w:rsidRPr="00A66DF2">
        <w:rPr>
          <w:rFonts w:ascii="Times New Roman" w:hAnsi="Times New Roman" w:cs="Times New Roman"/>
          <w:color w:val="000000" w:themeColor="text1"/>
          <w:lang w:val="sr-Cyrl-RS"/>
        </w:rPr>
        <w:t>Искористити опцију запошљавања 1000 нових истраживача, нови пројектни циклус, нови начин финансирања и ново добијени статус Института од националног значаја за запошљавање већег броја изврсних младих истраживача у приоритетним областима рада Института за физику. Посебно искористити нове капацитете Верокио центра за проширење истраживачке базе.</w:t>
      </w:r>
    </w:p>
    <w:p w14:paraId="3DEA645A" w14:textId="77777777" w:rsidR="00337B26" w:rsidRDefault="00337B26" w:rsidP="002C168D">
      <w:pPr>
        <w:pStyle w:val="ListParagraph"/>
        <w:spacing w:after="120"/>
        <w:jc w:val="both"/>
        <w:rPr>
          <w:rFonts w:ascii="Times New Roman" w:hAnsi="Times New Roman" w:cs="Times New Roman"/>
          <w:color w:val="000000"/>
          <w:lang w:val="sr-Cyrl-RS"/>
        </w:rPr>
      </w:pPr>
    </w:p>
    <w:p w14:paraId="1C81DDB1" w14:textId="42358ACD" w:rsidR="00337B26" w:rsidRDefault="00337B26" w:rsidP="00337B26">
      <w:pPr>
        <w:pStyle w:val="ListParagraph"/>
        <w:numPr>
          <w:ilvl w:val="0"/>
          <w:numId w:val="40"/>
        </w:numPr>
        <w:spacing w:after="120"/>
        <w:jc w:val="both"/>
        <w:rPr>
          <w:rFonts w:ascii="Times New Roman" w:hAnsi="Times New Roman" w:cs="Times New Roman"/>
          <w:color w:val="000000"/>
          <w:lang w:val="sr-Cyrl-RS"/>
        </w:rPr>
      </w:pPr>
      <w:r w:rsidRPr="00337B26">
        <w:rPr>
          <w:rFonts w:ascii="Times New Roman" w:hAnsi="Times New Roman" w:cs="Times New Roman"/>
          <w:b/>
          <w:color w:val="C00000"/>
          <w:lang w:val="sr-Cyrl-RS"/>
        </w:rPr>
        <w:t>Успешно акредитовати два нова центра изврсности Института за физику:</w:t>
      </w:r>
      <w:r>
        <w:rPr>
          <w:rFonts w:ascii="Times New Roman" w:hAnsi="Times New Roman" w:cs="Times New Roman"/>
          <w:color w:val="000000"/>
          <w:lang w:val="sr-Cyrl-RS"/>
        </w:rPr>
        <w:t xml:space="preserve"> Центар изврсности за физику високих енергија и Центар изврсности за животну средину.</w:t>
      </w:r>
    </w:p>
    <w:p w14:paraId="1B1AA22E" w14:textId="77777777" w:rsidR="00337B26" w:rsidRDefault="00337B26" w:rsidP="00337B26">
      <w:pPr>
        <w:pStyle w:val="ListParagraph"/>
        <w:spacing w:after="120"/>
        <w:jc w:val="both"/>
        <w:rPr>
          <w:rFonts w:ascii="Times New Roman" w:hAnsi="Times New Roman" w:cs="Times New Roman"/>
          <w:color w:val="000000"/>
          <w:lang w:val="sr-Cyrl-RS"/>
        </w:rPr>
      </w:pPr>
    </w:p>
    <w:p w14:paraId="7CF79C56" w14:textId="445E0CA8" w:rsidR="00337B26" w:rsidRDefault="00337B26" w:rsidP="00337B26">
      <w:pPr>
        <w:pStyle w:val="ListParagraph"/>
        <w:numPr>
          <w:ilvl w:val="0"/>
          <w:numId w:val="40"/>
        </w:numPr>
        <w:spacing w:after="120"/>
        <w:jc w:val="both"/>
        <w:rPr>
          <w:rFonts w:ascii="Times New Roman" w:hAnsi="Times New Roman" w:cs="Times New Roman"/>
          <w:b/>
          <w:color w:val="C00000"/>
          <w:lang w:val="sr-Cyrl-RS"/>
        </w:rPr>
      </w:pPr>
      <w:r w:rsidRPr="00337B26">
        <w:rPr>
          <w:rFonts w:ascii="Times New Roman" w:hAnsi="Times New Roman" w:cs="Times New Roman"/>
          <w:b/>
          <w:color w:val="C00000"/>
          <w:lang w:val="sr-Cyrl-RS"/>
        </w:rPr>
        <w:t>Суштински повећати ниво научне, образовне и технолошке сарадње са међународним стратешким партнерима.</w:t>
      </w:r>
    </w:p>
    <w:p w14:paraId="2ADB561D" w14:textId="77777777" w:rsidR="002A53F0" w:rsidRPr="002A53F0" w:rsidRDefault="002A53F0" w:rsidP="002A53F0">
      <w:pPr>
        <w:pStyle w:val="ListParagraph"/>
        <w:rPr>
          <w:rFonts w:ascii="Times New Roman" w:hAnsi="Times New Roman" w:cs="Times New Roman"/>
          <w:b/>
          <w:color w:val="C00000"/>
          <w:lang w:val="sr-Cyrl-RS"/>
        </w:rPr>
      </w:pPr>
    </w:p>
    <w:p w14:paraId="671850A9" w14:textId="5D2BCDE5" w:rsidR="002A53F0" w:rsidRPr="002A53F0" w:rsidRDefault="002A53F0" w:rsidP="002A53F0">
      <w:pPr>
        <w:pStyle w:val="ListParagraph"/>
        <w:spacing w:after="120"/>
        <w:jc w:val="both"/>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Подићи обим размене истраживачког, техничког и административног особља са стратешким партнерима Института за физику користећи могућности у оквиру Хоризонта 2020 (T</w:t>
      </w:r>
      <w:r w:rsidR="00434967">
        <w:rPr>
          <w:rFonts w:ascii="Times New Roman" w:hAnsi="Times New Roman" w:cs="Times New Roman"/>
          <w:color w:val="000000" w:themeColor="text1"/>
        </w:rPr>
        <w:t>winning, ERA Chair)</w:t>
      </w:r>
      <w:bookmarkStart w:id="0" w:name="_GoBack"/>
      <w:bookmarkEnd w:id="0"/>
      <w:r>
        <w:rPr>
          <w:rFonts w:ascii="Times New Roman" w:hAnsi="Times New Roman" w:cs="Times New Roman"/>
          <w:color w:val="000000" w:themeColor="text1"/>
          <w:lang w:val="sr-Cyrl-RS"/>
        </w:rPr>
        <w:t xml:space="preserve">и будућег Оквирног програма 9, проширених могућности у оквиру пуноправног чланства Србије у </w:t>
      </w:r>
      <w:r>
        <w:rPr>
          <w:rFonts w:ascii="Times New Roman" w:hAnsi="Times New Roman" w:cs="Times New Roman"/>
          <w:color w:val="000000" w:themeColor="text1"/>
        </w:rPr>
        <w:t>CERN</w:t>
      </w:r>
      <w:r>
        <w:rPr>
          <w:rFonts w:ascii="Times New Roman" w:hAnsi="Times New Roman" w:cs="Times New Roman"/>
          <w:color w:val="000000" w:themeColor="text1"/>
          <w:lang w:val="sr-Cyrl-RS"/>
        </w:rPr>
        <w:t>-од 2018. године, као и капацитета и активности Верокио центра.</w:t>
      </w:r>
    </w:p>
    <w:p w14:paraId="3320C84E" w14:textId="77777777" w:rsidR="002A53F0" w:rsidRPr="002A53F0" w:rsidRDefault="002A53F0" w:rsidP="002A53F0">
      <w:pPr>
        <w:pStyle w:val="ListParagraph"/>
        <w:rPr>
          <w:rFonts w:ascii="Times New Roman" w:hAnsi="Times New Roman" w:cs="Times New Roman"/>
          <w:b/>
          <w:color w:val="C00000"/>
          <w:lang w:val="sr-Cyrl-RS"/>
        </w:rPr>
      </w:pPr>
    </w:p>
    <w:p w14:paraId="53926B07" w14:textId="77777777" w:rsidR="002A53F0" w:rsidRPr="002A53F0" w:rsidRDefault="002A53F0" w:rsidP="002A53F0">
      <w:pPr>
        <w:spacing w:after="120"/>
        <w:jc w:val="both"/>
        <w:rPr>
          <w:rFonts w:ascii="Times New Roman" w:hAnsi="Times New Roman" w:cs="Times New Roman"/>
          <w:b/>
          <w:color w:val="C00000"/>
          <w:lang w:val="sr-Cyrl-RS"/>
        </w:rPr>
      </w:pPr>
    </w:p>
    <w:sectPr w:rsidR="002A53F0" w:rsidRPr="002A53F0" w:rsidSect="004726EF">
      <w:headerReference w:type="default" r:id="rId9"/>
      <w:footerReference w:type="even" r:id="rId10"/>
      <w:footerReference w:type="default" r:id="rId11"/>
      <w:pgSz w:w="11899" w:h="16840"/>
      <w:pgMar w:top="1440" w:right="1797" w:bottom="1361" w:left="1797"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E96DA" w14:textId="77777777" w:rsidR="00546806" w:rsidRDefault="00546806">
      <w:pPr>
        <w:spacing w:after="0"/>
      </w:pPr>
      <w:r>
        <w:separator/>
      </w:r>
    </w:p>
  </w:endnote>
  <w:endnote w:type="continuationSeparator" w:id="0">
    <w:p w14:paraId="00003894" w14:textId="77777777" w:rsidR="00546806" w:rsidRDefault="00546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C09B" w14:textId="77777777" w:rsidR="000E2CB7" w:rsidRDefault="000E2CB7" w:rsidP="002C59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5D0A1" w14:textId="77777777" w:rsidR="000E2CB7" w:rsidRDefault="000E2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BBD9" w14:textId="77777777" w:rsidR="000E2CB7" w:rsidRPr="002C5979" w:rsidRDefault="000E2CB7" w:rsidP="002C5979">
    <w:pPr>
      <w:pStyle w:val="Footer"/>
      <w:framePr w:wrap="around" w:vAnchor="text" w:hAnchor="margin" w:xAlign="center" w:y="1"/>
      <w:rPr>
        <w:rStyle w:val="PageNumber"/>
        <w:rFonts w:ascii="Times New Roman" w:hAnsi="Times New Roman"/>
      </w:rPr>
    </w:pPr>
    <w:r w:rsidRPr="002C5979">
      <w:rPr>
        <w:rStyle w:val="PageNumber"/>
        <w:rFonts w:ascii="Times New Roman" w:hAnsi="Times New Roman"/>
      </w:rPr>
      <w:fldChar w:fldCharType="begin"/>
    </w:r>
    <w:r w:rsidRPr="002C5979">
      <w:rPr>
        <w:rStyle w:val="PageNumber"/>
        <w:rFonts w:ascii="Times New Roman" w:hAnsi="Times New Roman"/>
      </w:rPr>
      <w:instrText xml:space="preserve">PAGE  </w:instrText>
    </w:r>
    <w:r w:rsidRPr="002C5979">
      <w:rPr>
        <w:rStyle w:val="PageNumber"/>
        <w:rFonts w:ascii="Times New Roman" w:hAnsi="Times New Roman"/>
      </w:rPr>
      <w:fldChar w:fldCharType="separate"/>
    </w:r>
    <w:r>
      <w:rPr>
        <w:rStyle w:val="PageNumber"/>
        <w:rFonts w:ascii="Times New Roman" w:hAnsi="Times New Roman"/>
        <w:noProof/>
      </w:rPr>
      <w:t>1</w:t>
    </w:r>
    <w:r w:rsidRPr="002C5979">
      <w:rPr>
        <w:rStyle w:val="PageNumber"/>
        <w:rFonts w:ascii="Times New Roman" w:hAnsi="Times New Roman"/>
      </w:rPr>
      <w:fldChar w:fldCharType="end"/>
    </w:r>
  </w:p>
  <w:p w14:paraId="5A0756D0" w14:textId="77777777" w:rsidR="000E2CB7" w:rsidRDefault="000E2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6AB64" w14:textId="77777777" w:rsidR="00546806" w:rsidRDefault="00546806">
      <w:pPr>
        <w:spacing w:after="0"/>
      </w:pPr>
      <w:r>
        <w:separator/>
      </w:r>
    </w:p>
  </w:footnote>
  <w:footnote w:type="continuationSeparator" w:id="0">
    <w:p w14:paraId="08AE21EE" w14:textId="77777777" w:rsidR="00546806" w:rsidRDefault="005468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386B" w14:textId="7F4B47E8" w:rsidR="000E2CB7" w:rsidRDefault="000E2CB7" w:rsidP="00610D35">
    <w:pPr>
      <w:pStyle w:val="Header"/>
    </w:pPr>
    <w:r>
      <w:rPr>
        <w:noProof/>
      </w:rPr>
      <w:drawing>
        <wp:inline distT="0" distB="0" distL="0" distR="0" wp14:anchorId="06128406" wp14:editId="43C40E14">
          <wp:extent cx="5273675" cy="945254"/>
          <wp:effectExtent l="0" t="0" r="0" b="0"/>
          <wp:docPr id="2" name="Picture 1" descr="memorandum-novi-c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i-cyr.png"/>
                  <pic:cNvPicPr/>
                </pic:nvPicPr>
                <pic:blipFill>
                  <a:blip r:embed="rId1"/>
                  <a:stretch>
                    <a:fillRect/>
                  </a:stretch>
                </pic:blipFill>
                <pic:spPr>
                  <a:xfrm>
                    <a:off x="0" y="0"/>
                    <a:ext cx="5273675" cy="945254"/>
                  </a:xfrm>
                  <a:prstGeom prst="rect">
                    <a:avLst/>
                  </a:prstGeom>
                </pic:spPr>
              </pic:pic>
            </a:graphicData>
          </a:graphic>
        </wp:inline>
      </w:drawing>
    </w:r>
  </w:p>
  <w:p w14:paraId="39EB627F" w14:textId="77777777" w:rsidR="000E2CB7" w:rsidRDefault="000E2CB7" w:rsidP="00610D35">
    <w:pPr>
      <w:pStyle w:val="Header"/>
    </w:pPr>
  </w:p>
  <w:p w14:paraId="162E8545" w14:textId="77777777" w:rsidR="000E2CB7" w:rsidRDefault="000E2CB7" w:rsidP="00610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A9C"/>
    <w:multiLevelType w:val="hybridMultilevel"/>
    <w:tmpl w:val="59D0F20C"/>
    <w:lvl w:ilvl="0" w:tplc="1422B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2500"/>
    <w:multiLevelType w:val="hybridMultilevel"/>
    <w:tmpl w:val="5246CC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A0752"/>
    <w:multiLevelType w:val="multilevel"/>
    <w:tmpl w:val="C1404E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AAE6A18"/>
    <w:multiLevelType w:val="hybridMultilevel"/>
    <w:tmpl w:val="C25E074A"/>
    <w:lvl w:ilvl="0" w:tplc="D76CC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80EF1"/>
    <w:multiLevelType w:val="hybridMultilevel"/>
    <w:tmpl w:val="AC361220"/>
    <w:lvl w:ilvl="0" w:tplc="19FAD98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069CB"/>
    <w:multiLevelType w:val="hybridMultilevel"/>
    <w:tmpl w:val="26C4B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212CE"/>
    <w:multiLevelType w:val="multilevel"/>
    <w:tmpl w:val="B7942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68A6AA0"/>
    <w:multiLevelType w:val="hybridMultilevel"/>
    <w:tmpl w:val="B5CCDE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8D214A"/>
    <w:multiLevelType w:val="hybridMultilevel"/>
    <w:tmpl w:val="8440EB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052E9B"/>
    <w:multiLevelType w:val="multilevel"/>
    <w:tmpl w:val="FBD47A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A3F1B83"/>
    <w:multiLevelType w:val="hybridMultilevel"/>
    <w:tmpl w:val="537E78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C428B"/>
    <w:multiLevelType w:val="hybridMultilevel"/>
    <w:tmpl w:val="FBD47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9F1E69"/>
    <w:multiLevelType w:val="hybridMultilevel"/>
    <w:tmpl w:val="D6C023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473E7"/>
    <w:multiLevelType w:val="hybridMultilevel"/>
    <w:tmpl w:val="5046E13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8729B"/>
    <w:multiLevelType w:val="hybridMultilevel"/>
    <w:tmpl w:val="EC5ACE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0350B"/>
    <w:multiLevelType w:val="hybridMultilevel"/>
    <w:tmpl w:val="5138434A"/>
    <w:lvl w:ilvl="0" w:tplc="19FAD98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D2345"/>
    <w:multiLevelType w:val="hybridMultilevel"/>
    <w:tmpl w:val="6F56AA1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381208"/>
    <w:multiLevelType w:val="multilevel"/>
    <w:tmpl w:val="4AA402FC"/>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863118"/>
    <w:multiLevelType w:val="hybridMultilevel"/>
    <w:tmpl w:val="D7BE50E0"/>
    <w:lvl w:ilvl="0" w:tplc="59F20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B6BC8"/>
    <w:multiLevelType w:val="hybridMultilevel"/>
    <w:tmpl w:val="01D22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1705F1"/>
    <w:multiLevelType w:val="hybridMultilevel"/>
    <w:tmpl w:val="45D0B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BD4203"/>
    <w:multiLevelType w:val="multilevel"/>
    <w:tmpl w:val="45D0BA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32C2B55"/>
    <w:multiLevelType w:val="multilevel"/>
    <w:tmpl w:val="5046E13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7A71513"/>
    <w:multiLevelType w:val="hybridMultilevel"/>
    <w:tmpl w:val="5E020398"/>
    <w:lvl w:ilvl="0" w:tplc="19FAD9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710BC"/>
    <w:multiLevelType w:val="hybridMultilevel"/>
    <w:tmpl w:val="1952E64C"/>
    <w:lvl w:ilvl="0" w:tplc="19FAD98E">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A4CFA"/>
    <w:multiLevelType w:val="hybridMultilevel"/>
    <w:tmpl w:val="D270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80E54"/>
    <w:multiLevelType w:val="hybridMultilevel"/>
    <w:tmpl w:val="C7DCFBD0"/>
    <w:lvl w:ilvl="0" w:tplc="19FAD9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41EF2"/>
    <w:multiLevelType w:val="hybridMultilevel"/>
    <w:tmpl w:val="B794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041A63"/>
    <w:multiLevelType w:val="hybridMultilevel"/>
    <w:tmpl w:val="E65A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367A9"/>
    <w:multiLevelType w:val="hybridMultilevel"/>
    <w:tmpl w:val="F6AA57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6B598F"/>
    <w:multiLevelType w:val="hybridMultilevel"/>
    <w:tmpl w:val="28E2E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8F4EA5"/>
    <w:multiLevelType w:val="hybridMultilevel"/>
    <w:tmpl w:val="ECDA2AF8"/>
    <w:lvl w:ilvl="0" w:tplc="F2A08226">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D55AC"/>
    <w:multiLevelType w:val="hybridMultilevel"/>
    <w:tmpl w:val="118A210C"/>
    <w:lvl w:ilvl="0" w:tplc="19FAD9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67C61"/>
    <w:multiLevelType w:val="hybridMultilevel"/>
    <w:tmpl w:val="C1404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767A21"/>
    <w:multiLevelType w:val="hybridMultilevel"/>
    <w:tmpl w:val="2CA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03687"/>
    <w:multiLevelType w:val="hybridMultilevel"/>
    <w:tmpl w:val="4FA6F81C"/>
    <w:lvl w:ilvl="0" w:tplc="19FAD9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F484E"/>
    <w:multiLevelType w:val="hybridMultilevel"/>
    <w:tmpl w:val="150264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776036"/>
    <w:multiLevelType w:val="hybridMultilevel"/>
    <w:tmpl w:val="61E642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107EE"/>
    <w:multiLevelType w:val="hybridMultilevel"/>
    <w:tmpl w:val="9AFC5790"/>
    <w:lvl w:ilvl="0" w:tplc="54E8A6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77917"/>
    <w:multiLevelType w:val="hybridMultilevel"/>
    <w:tmpl w:val="9AFC5790"/>
    <w:lvl w:ilvl="0" w:tplc="54E8A6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C248D"/>
    <w:multiLevelType w:val="hybridMultilevel"/>
    <w:tmpl w:val="C67C0B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4"/>
  </w:num>
  <w:num w:numId="4">
    <w:abstractNumId w:val="35"/>
  </w:num>
  <w:num w:numId="5">
    <w:abstractNumId w:val="0"/>
  </w:num>
  <w:num w:numId="6">
    <w:abstractNumId w:val="4"/>
  </w:num>
  <w:num w:numId="7">
    <w:abstractNumId w:val="26"/>
  </w:num>
  <w:num w:numId="8">
    <w:abstractNumId w:val="20"/>
  </w:num>
  <w:num w:numId="9">
    <w:abstractNumId w:val="21"/>
  </w:num>
  <w:num w:numId="10">
    <w:abstractNumId w:val="13"/>
  </w:num>
  <w:num w:numId="11">
    <w:abstractNumId w:val="33"/>
  </w:num>
  <w:num w:numId="12">
    <w:abstractNumId w:val="2"/>
  </w:num>
  <w:num w:numId="13">
    <w:abstractNumId w:val="36"/>
  </w:num>
  <w:num w:numId="14">
    <w:abstractNumId w:val="22"/>
  </w:num>
  <w:num w:numId="15">
    <w:abstractNumId w:val="8"/>
  </w:num>
  <w:num w:numId="16">
    <w:abstractNumId w:val="27"/>
  </w:num>
  <w:num w:numId="17">
    <w:abstractNumId w:val="6"/>
  </w:num>
  <w:num w:numId="18">
    <w:abstractNumId w:val="7"/>
  </w:num>
  <w:num w:numId="19">
    <w:abstractNumId w:val="11"/>
  </w:num>
  <w:num w:numId="20">
    <w:abstractNumId w:val="9"/>
  </w:num>
  <w:num w:numId="21">
    <w:abstractNumId w:val="16"/>
  </w:num>
  <w:num w:numId="22">
    <w:abstractNumId w:val="23"/>
  </w:num>
  <w:num w:numId="23">
    <w:abstractNumId w:val="5"/>
  </w:num>
  <w:num w:numId="24">
    <w:abstractNumId w:val="28"/>
  </w:num>
  <w:num w:numId="25">
    <w:abstractNumId w:val="34"/>
  </w:num>
  <w:num w:numId="26">
    <w:abstractNumId w:val="14"/>
  </w:num>
  <w:num w:numId="27">
    <w:abstractNumId w:val="17"/>
  </w:num>
  <w:num w:numId="28">
    <w:abstractNumId w:val="37"/>
  </w:num>
  <w:num w:numId="29">
    <w:abstractNumId w:val="18"/>
  </w:num>
  <w:num w:numId="30">
    <w:abstractNumId w:val="38"/>
  </w:num>
  <w:num w:numId="31">
    <w:abstractNumId w:val="10"/>
  </w:num>
  <w:num w:numId="32">
    <w:abstractNumId w:val="29"/>
  </w:num>
  <w:num w:numId="33">
    <w:abstractNumId w:val="19"/>
  </w:num>
  <w:num w:numId="34">
    <w:abstractNumId w:val="40"/>
  </w:num>
  <w:num w:numId="35">
    <w:abstractNumId w:val="12"/>
  </w:num>
  <w:num w:numId="36">
    <w:abstractNumId w:val="1"/>
  </w:num>
  <w:num w:numId="37">
    <w:abstractNumId w:val="25"/>
  </w:num>
  <w:num w:numId="38">
    <w:abstractNumId w:val="30"/>
  </w:num>
  <w:num w:numId="39">
    <w:abstractNumId w:val="39"/>
  </w:num>
  <w:num w:numId="40">
    <w:abstractNumId w:val="3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7A"/>
    <w:rsid w:val="0001097B"/>
    <w:rsid w:val="0001380A"/>
    <w:rsid w:val="00025ED5"/>
    <w:rsid w:val="00070E21"/>
    <w:rsid w:val="000B0F45"/>
    <w:rsid w:val="000B7D0C"/>
    <w:rsid w:val="000E2CB7"/>
    <w:rsid w:val="000E3B99"/>
    <w:rsid w:val="000F4C89"/>
    <w:rsid w:val="001063F7"/>
    <w:rsid w:val="001159DA"/>
    <w:rsid w:val="001325E6"/>
    <w:rsid w:val="00140789"/>
    <w:rsid w:val="001445DD"/>
    <w:rsid w:val="001521E3"/>
    <w:rsid w:val="00154DB0"/>
    <w:rsid w:val="00162E58"/>
    <w:rsid w:val="001662E6"/>
    <w:rsid w:val="0017067B"/>
    <w:rsid w:val="00171E3F"/>
    <w:rsid w:val="00172FE4"/>
    <w:rsid w:val="00185753"/>
    <w:rsid w:val="001B17E7"/>
    <w:rsid w:val="001C63A1"/>
    <w:rsid w:val="001D05F9"/>
    <w:rsid w:val="001E54BB"/>
    <w:rsid w:val="00207E0F"/>
    <w:rsid w:val="00216102"/>
    <w:rsid w:val="00235EDF"/>
    <w:rsid w:val="002447FE"/>
    <w:rsid w:val="002520BF"/>
    <w:rsid w:val="00260E63"/>
    <w:rsid w:val="00263CBD"/>
    <w:rsid w:val="0026777C"/>
    <w:rsid w:val="00276D5A"/>
    <w:rsid w:val="00282CA0"/>
    <w:rsid w:val="002954BA"/>
    <w:rsid w:val="00297DA6"/>
    <w:rsid w:val="002A53F0"/>
    <w:rsid w:val="002B0229"/>
    <w:rsid w:val="002B22E1"/>
    <w:rsid w:val="002C168D"/>
    <w:rsid w:val="002C5979"/>
    <w:rsid w:val="002D2171"/>
    <w:rsid w:val="002D682D"/>
    <w:rsid w:val="002E08BE"/>
    <w:rsid w:val="002E1033"/>
    <w:rsid w:val="002F5F46"/>
    <w:rsid w:val="002F6AAD"/>
    <w:rsid w:val="00300369"/>
    <w:rsid w:val="00337B26"/>
    <w:rsid w:val="0034636D"/>
    <w:rsid w:val="00384E92"/>
    <w:rsid w:val="00387459"/>
    <w:rsid w:val="00395DCD"/>
    <w:rsid w:val="004135CB"/>
    <w:rsid w:val="00420927"/>
    <w:rsid w:val="004335FB"/>
    <w:rsid w:val="00434967"/>
    <w:rsid w:val="0043507C"/>
    <w:rsid w:val="0043597B"/>
    <w:rsid w:val="00457BCD"/>
    <w:rsid w:val="004726EF"/>
    <w:rsid w:val="004931E1"/>
    <w:rsid w:val="0049568A"/>
    <w:rsid w:val="00497C6D"/>
    <w:rsid w:val="004A3F44"/>
    <w:rsid w:val="004B1BFC"/>
    <w:rsid w:val="004B5E65"/>
    <w:rsid w:val="00523B65"/>
    <w:rsid w:val="00546806"/>
    <w:rsid w:val="00547C77"/>
    <w:rsid w:val="00551AD2"/>
    <w:rsid w:val="00562574"/>
    <w:rsid w:val="00580D28"/>
    <w:rsid w:val="00591DE5"/>
    <w:rsid w:val="00595934"/>
    <w:rsid w:val="005C3F64"/>
    <w:rsid w:val="005E232C"/>
    <w:rsid w:val="005E4BF0"/>
    <w:rsid w:val="005F394E"/>
    <w:rsid w:val="00610D35"/>
    <w:rsid w:val="00610DD3"/>
    <w:rsid w:val="00637780"/>
    <w:rsid w:val="0068277A"/>
    <w:rsid w:val="00693B76"/>
    <w:rsid w:val="0069705D"/>
    <w:rsid w:val="006A3FC8"/>
    <w:rsid w:val="006A6149"/>
    <w:rsid w:val="006B0EB0"/>
    <w:rsid w:val="006B6AD1"/>
    <w:rsid w:val="006B6D85"/>
    <w:rsid w:val="006C0593"/>
    <w:rsid w:val="006C40FA"/>
    <w:rsid w:val="006D29B3"/>
    <w:rsid w:val="006D6477"/>
    <w:rsid w:val="006E71FD"/>
    <w:rsid w:val="006F6155"/>
    <w:rsid w:val="007043D1"/>
    <w:rsid w:val="007163E5"/>
    <w:rsid w:val="00742616"/>
    <w:rsid w:val="00742728"/>
    <w:rsid w:val="00751B86"/>
    <w:rsid w:val="0077386A"/>
    <w:rsid w:val="00776C8B"/>
    <w:rsid w:val="00797ECF"/>
    <w:rsid w:val="007C0E21"/>
    <w:rsid w:val="007C3D7B"/>
    <w:rsid w:val="00833407"/>
    <w:rsid w:val="00835F6E"/>
    <w:rsid w:val="00853FE1"/>
    <w:rsid w:val="00856A66"/>
    <w:rsid w:val="00866B0F"/>
    <w:rsid w:val="00886B6E"/>
    <w:rsid w:val="00887672"/>
    <w:rsid w:val="00890353"/>
    <w:rsid w:val="008911F4"/>
    <w:rsid w:val="008972F7"/>
    <w:rsid w:val="008A0C7D"/>
    <w:rsid w:val="008B0665"/>
    <w:rsid w:val="008E05FC"/>
    <w:rsid w:val="00932FA1"/>
    <w:rsid w:val="00940338"/>
    <w:rsid w:val="00954051"/>
    <w:rsid w:val="00983248"/>
    <w:rsid w:val="00987B5B"/>
    <w:rsid w:val="00993C0F"/>
    <w:rsid w:val="00995FF3"/>
    <w:rsid w:val="009A0A9A"/>
    <w:rsid w:val="009A57CA"/>
    <w:rsid w:val="009C732C"/>
    <w:rsid w:val="00A00143"/>
    <w:rsid w:val="00A1394F"/>
    <w:rsid w:val="00A1677A"/>
    <w:rsid w:val="00A20CCF"/>
    <w:rsid w:val="00A35D48"/>
    <w:rsid w:val="00A47588"/>
    <w:rsid w:val="00A51752"/>
    <w:rsid w:val="00A53FE7"/>
    <w:rsid w:val="00A66DF2"/>
    <w:rsid w:val="00A76C08"/>
    <w:rsid w:val="00AB3EE7"/>
    <w:rsid w:val="00AB7864"/>
    <w:rsid w:val="00AC6105"/>
    <w:rsid w:val="00AD1ABF"/>
    <w:rsid w:val="00AD2B92"/>
    <w:rsid w:val="00AD5CA6"/>
    <w:rsid w:val="00B20DFA"/>
    <w:rsid w:val="00B25F5A"/>
    <w:rsid w:val="00B30BFF"/>
    <w:rsid w:val="00B419B1"/>
    <w:rsid w:val="00B64E45"/>
    <w:rsid w:val="00B66A8E"/>
    <w:rsid w:val="00B739CE"/>
    <w:rsid w:val="00B7614B"/>
    <w:rsid w:val="00B85F84"/>
    <w:rsid w:val="00B94B69"/>
    <w:rsid w:val="00B95296"/>
    <w:rsid w:val="00BA7B9A"/>
    <w:rsid w:val="00BB51E1"/>
    <w:rsid w:val="00BD1297"/>
    <w:rsid w:val="00C12FCB"/>
    <w:rsid w:val="00C22F4B"/>
    <w:rsid w:val="00C315F0"/>
    <w:rsid w:val="00C475E0"/>
    <w:rsid w:val="00C50CE0"/>
    <w:rsid w:val="00C52309"/>
    <w:rsid w:val="00C67F11"/>
    <w:rsid w:val="00C80744"/>
    <w:rsid w:val="00C83158"/>
    <w:rsid w:val="00C8769B"/>
    <w:rsid w:val="00C908DF"/>
    <w:rsid w:val="00C928E4"/>
    <w:rsid w:val="00CA59F3"/>
    <w:rsid w:val="00CC3A44"/>
    <w:rsid w:val="00CD09ED"/>
    <w:rsid w:val="00CE4DBA"/>
    <w:rsid w:val="00D03411"/>
    <w:rsid w:val="00D12178"/>
    <w:rsid w:val="00D13856"/>
    <w:rsid w:val="00D2101A"/>
    <w:rsid w:val="00D2114C"/>
    <w:rsid w:val="00D2431E"/>
    <w:rsid w:val="00D332B7"/>
    <w:rsid w:val="00D41BED"/>
    <w:rsid w:val="00D55BBD"/>
    <w:rsid w:val="00D61743"/>
    <w:rsid w:val="00D62A7C"/>
    <w:rsid w:val="00D6323E"/>
    <w:rsid w:val="00D765F5"/>
    <w:rsid w:val="00D93A44"/>
    <w:rsid w:val="00D96E4A"/>
    <w:rsid w:val="00DD0ACA"/>
    <w:rsid w:val="00DD7907"/>
    <w:rsid w:val="00E00960"/>
    <w:rsid w:val="00E11440"/>
    <w:rsid w:val="00E4303D"/>
    <w:rsid w:val="00E5020E"/>
    <w:rsid w:val="00E51A01"/>
    <w:rsid w:val="00E578EA"/>
    <w:rsid w:val="00E80E55"/>
    <w:rsid w:val="00EF3F76"/>
    <w:rsid w:val="00EF4CDA"/>
    <w:rsid w:val="00F0715A"/>
    <w:rsid w:val="00F07EF5"/>
    <w:rsid w:val="00F13F09"/>
    <w:rsid w:val="00F6719A"/>
    <w:rsid w:val="00F7702C"/>
    <w:rsid w:val="00F80124"/>
    <w:rsid w:val="00F96F51"/>
    <w:rsid w:val="00F96FEB"/>
    <w:rsid w:val="00FB4875"/>
    <w:rsid w:val="00FD3170"/>
    <w:rsid w:val="00FD362C"/>
    <w:rsid w:val="00FE41AB"/>
    <w:rsid w:val="00FE6307"/>
    <w:rsid w:val="00FE6D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7D0C1"/>
  <w15:docId w15:val="{2FEEEA3C-436E-1747-9A14-2DA5F316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1677A"/>
  </w:style>
  <w:style w:type="paragraph" w:styleId="NormalWeb">
    <w:name w:val="Normal (Web)"/>
    <w:basedOn w:val="Normal"/>
    <w:uiPriority w:val="99"/>
    <w:rsid w:val="004335FB"/>
    <w:pPr>
      <w:spacing w:beforeLines="1" w:after="0"/>
    </w:pPr>
    <w:rPr>
      <w:rFonts w:ascii="Times" w:hAnsi="Times" w:cs="Times New Roman"/>
      <w:color w:val="000000"/>
      <w:sz w:val="20"/>
      <w:szCs w:val="20"/>
    </w:rPr>
  </w:style>
  <w:style w:type="paragraph" w:styleId="ListParagraph">
    <w:name w:val="List Paragraph"/>
    <w:basedOn w:val="Normal"/>
    <w:uiPriority w:val="34"/>
    <w:qFormat/>
    <w:rsid w:val="004B5E65"/>
    <w:pPr>
      <w:ind w:left="720"/>
      <w:contextualSpacing/>
    </w:pPr>
  </w:style>
  <w:style w:type="paragraph" w:styleId="Header">
    <w:name w:val="header"/>
    <w:basedOn w:val="Normal"/>
    <w:link w:val="HeaderChar"/>
    <w:uiPriority w:val="99"/>
    <w:unhideWhenUsed/>
    <w:rsid w:val="00610D35"/>
    <w:pPr>
      <w:tabs>
        <w:tab w:val="center" w:pos="4320"/>
        <w:tab w:val="right" w:pos="8640"/>
      </w:tabs>
      <w:spacing w:after="0"/>
    </w:pPr>
  </w:style>
  <w:style w:type="character" w:customStyle="1" w:styleId="HeaderChar">
    <w:name w:val="Header Char"/>
    <w:basedOn w:val="DefaultParagraphFont"/>
    <w:link w:val="Header"/>
    <w:uiPriority w:val="99"/>
    <w:rsid w:val="00610D35"/>
  </w:style>
  <w:style w:type="paragraph" w:styleId="Footer">
    <w:name w:val="footer"/>
    <w:basedOn w:val="Normal"/>
    <w:link w:val="FooterChar"/>
    <w:uiPriority w:val="99"/>
    <w:unhideWhenUsed/>
    <w:rsid w:val="00610D35"/>
    <w:pPr>
      <w:tabs>
        <w:tab w:val="center" w:pos="4320"/>
        <w:tab w:val="right" w:pos="8640"/>
      </w:tabs>
      <w:spacing w:after="0"/>
    </w:pPr>
  </w:style>
  <w:style w:type="character" w:customStyle="1" w:styleId="FooterChar">
    <w:name w:val="Footer Char"/>
    <w:basedOn w:val="DefaultParagraphFont"/>
    <w:link w:val="Footer"/>
    <w:uiPriority w:val="99"/>
    <w:rsid w:val="00610D35"/>
  </w:style>
  <w:style w:type="character" w:styleId="PageNumber">
    <w:name w:val="page number"/>
    <w:basedOn w:val="DefaultParagraphFont"/>
    <w:uiPriority w:val="99"/>
    <w:semiHidden/>
    <w:unhideWhenUsed/>
    <w:rsid w:val="002C5979"/>
  </w:style>
  <w:style w:type="paragraph" w:styleId="BalloonText">
    <w:name w:val="Balloon Text"/>
    <w:basedOn w:val="Normal"/>
    <w:link w:val="BalloonTextChar"/>
    <w:uiPriority w:val="99"/>
    <w:semiHidden/>
    <w:unhideWhenUsed/>
    <w:rsid w:val="00CA59F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59F3"/>
    <w:rPr>
      <w:rFonts w:ascii="Lucida Grande" w:hAnsi="Lucida Grande" w:cs="Lucida Grande"/>
      <w:sz w:val="18"/>
      <w:szCs w:val="18"/>
    </w:rPr>
  </w:style>
  <w:style w:type="table" w:styleId="TableGrid">
    <w:name w:val="Table Grid"/>
    <w:basedOn w:val="TableNormal"/>
    <w:uiPriority w:val="59"/>
    <w:rsid w:val="00932F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q060---pododeljak">
    <w:name w:val="wyq060---pododeljak"/>
    <w:basedOn w:val="Normal"/>
    <w:rsid w:val="000E3B99"/>
    <w:pPr>
      <w:spacing w:after="0"/>
      <w:jc w:val="center"/>
    </w:pPr>
    <w:rPr>
      <w:rFonts w:ascii="Arial" w:eastAsia="Times New Roman" w:hAnsi="Arial" w:cs="Arial"/>
      <w:sz w:val="31"/>
      <w:szCs w:val="31"/>
    </w:rPr>
  </w:style>
  <w:style w:type="paragraph" w:customStyle="1" w:styleId="Default">
    <w:name w:val="Default"/>
    <w:rsid w:val="000E3B99"/>
    <w:pPr>
      <w:widowControl w:val="0"/>
      <w:autoSpaceDE w:val="0"/>
      <w:autoSpaceDN w:val="0"/>
      <w:adjustRightInd w:val="0"/>
      <w:spacing w:after="0"/>
    </w:pPr>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367">
      <w:bodyDiv w:val="1"/>
      <w:marLeft w:val="0"/>
      <w:marRight w:val="0"/>
      <w:marTop w:val="0"/>
      <w:marBottom w:val="0"/>
      <w:divBdr>
        <w:top w:val="none" w:sz="0" w:space="0" w:color="auto"/>
        <w:left w:val="none" w:sz="0" w:space="0" w:color="auto"/>
        <w:bottom w:val="none" w:sz="0" w:space="0" w:color="auto"/>
        <w:right w:val="none" w:sz="0" w:space="0" w:color="auto"/>
      </w:divBdr>
      <w:divsChild>
        <w:div w:id="1762876239">
          <w:marLeft w:val="0"/>
          <w:marRight w:val="0"/>
          <w:marTop w:val="0"/>
          <w:marBottom w:val="0"/>
          <w:divBdr>
            <w:top w:val="none" w:sz="0" w:space="0" w:color="auto"/>
            <w:left w:val="none" w:sz="0" w:space="0" w:color="auto"/>
            <w:bottom w:val="none" w:sz="0" w:space="0" w:color="auto"/>
            <w:right w:val="none" w:sz="0" w:space="0" w:color="auto"/>
          </w:divBdr>
          <w:divsChild>
            <w:div w:id="9436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685">
      <w:bodyDiv w:val="1"/>
      <w:marLeft w:val="0"/>
      <w:marRight w:val="0"/>
      <w:marTop w:val="0"/>
      <w:marBottom w:val="0"/>
      <w:divBdr>
        <w:top w:val="none" w:sz="0" w:space="0" w:color="auto"/>
        <w:left w:val="none" w:sz="0" w:space="0" w:color="auto"/>
        <w:bottom w:val="none" w:sz="0" w:space="0" w:color="auto"/>
        <w:right w:val="none" w:sz="0" w:space="0" w:color="auto"/>
      </w:divBdr>
    </w:div>
    <w:div w:id="59400538">
      <w:bodyDiv w:val="1"/>
      <w:marLeft w:val="0"/>
      <w:marRight w:val="0"/>
      <w:marTop w:val="0"/>
      <w:marBottom w:val="0"/>
      <w:divBdr>
        <w:top w:val="none" w:sz="0" w:space="0" w:color="auto"/>
        <w:left w:val="none" w:sz="0" w:space="0" w:color="auto"/>
        <w:bottom w:val="none" w:sz="0" w:space="0" w:color="auto"/>
        <w:right w:val="none" w:sz="0" w:space="0" w:color="auto"/>
      </w:divBdr>
    </w:div>
    <w:div w:id="169761541">
      <w:bodyDiv w:val="1"/>
      <w:marLeft w:val="0"/>
      <w:marRight w:val="0"/>
      <w:marTop w:val="0"/>
      <w:marBottom w:val="0"/>
      <w:divBdr>
        <w:top w:val="none" w:sz="0" w:space="0" w:color="auto"/>
        <w:left w:val="none" w:sz="0" w:space="0" w:color="auto"/>
        <w:bottom w:val="none" w:sz="0" w:space="0" w:color="auto"/>
        <w:right w:val="none" w:sz="0" w:space="0" w:color="auto"/>
      </w:divBdr>
    </w:div>
    <w:div w:id="450050193">
      <w:bodyDiv w:val="1"/>
      <w:marLeft w:val="0"/>
      <w:marRight w:val="0"/>
      <w:marTop w:val="0"/>
      <w:marBottom w:val="0"/>
      <w:divBdr>
        <w:top w:val="none" w:sz="0" w:space="0" w:color="auto"/>
        <w:left w:val="none" w:sz="0" w:space="0" w:color="auto"/>
        <w:bottom w:val="none" w:sz="0" w:space="0" w:color="auto"/>
        <w:right w:val="none" w:sz="0" w:space="0" w:color="auto"/>
      </w:divBdr>
    </w:div>
    <w:div w:id="2041585707">
      <w:bodyDiv w:val="1"/>
      <w:marLeft w:val="0"/>
      <w:marRight w:val="0"/>
      <w:marTop w:val="0"/>
      <w:marBottom w:val="0"/>
      <w:divBdr>
        <w:top w:val="none" w:sz="0" w:space="0" w:color="auto"/>
        <w:left w:val="none" w:sz="0" w:space="0" w:color="auto"/>
        <w:bottom w:val="none" w:sz="0" w:space="0" w:color="auto"/>
        <w:right w:val="none" w:sz="0" w:space="0" w:color="auto"/>
      </w:divBdr>
      <w:divsChild>
        <w:div w:id="868831447">
          <w:marLeft w:val="0"/>
          <w:marRight w:val="0"/>
          <w:marTop w:val="0"/>
          <w:marBottom w:val="0"/>
          <w:divBdr>
            <w:top w:val="none" w:sz="0" w:space="0" w:color="auto"/>
            <w:left w:val="none" w:sz="0" w:space="0" w:color="auto"/>
            <w:bottom w:val="none" w:sz="0" w:space="0" w:color="auto"/>
            <w:right w:val="none" w:sz="0" w:space="0" w:color="auto"/>
          </w:divBdr>
          <w:divsChild>
            <w:div w:id="18246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755">
      <w:bodyDiv w:val="1"/>
      <w:marLeft w:val="0"/>
      <w:marRight w:val="0"/>
      <w:marTop w:val="0"/>
      <w:marBottom w:val="0"/>
      <w:divBdr>
        <w:top w:val="none" w:sz="0" w:space="0" w:color="auto"/>
        <w:left w:val="none" w:sz="0" w:space="0" w:color="auto"/>
        <w:bottom w:val="none" w:sz="0" w:space="0" w:color="auto"/>
        <w:right w:val="none" w:sz="0" w:space="0" w:color="auto"/>
      </w:divBdr>
      <w:divsChild>
        <w:div w:id="1522815008">
          <w:marLeft w:val="0"/>
          <w:marRight w:val="0"/>
          <w:marTop w:val="0"/>
          <w:marBottom w:val="0"/>
          <w:divBdr>
            <w:top w:val="none" w:sz="0" w:space="0" w:color="auto"/>
            <w:left w:val="none" w:sz="0" w:space="0" w:color="auto"/>
            <w:bottom w:val="none" w:sz="0" w:space="0" w:color="auto"/>
            <w:right w:val="none" w:sz="0" w:space="0" w:color="auto"/>
          </w:divBdr>
          <w:divsChild>
            <w:div w:id="412505910">
              <w:marLeft w:val="0"/>
              <w:marRight w:val="0"/>
              <w:marTop w:val="0"/>
              <w:marBottom w:val="0"/>
              <w:divBdr>
                <w:top w:val="none" w:sz="0" w:space="0" w:color="auto"/>
                <w:left w:val="none" w:sz="0" w:space="0" w:color="auto"/>
                <w:bottom w:val="none" w:sz="0" w:space="0" w:color="auto"/>
                <w:right w:val="none" w:sz="0" w:space="0" w:color="auto"/>
              </w:divBdr>
              <w:divsChild>
                <w:div w:id="815806275">
                  <w:marLeft w:val="0"/>
                  <w:marRight w:val="0"/>
                  <w:marTop w:val="0"/>
                  <w:marBottom w:val="0"/>
                  <w:divBdr>
                    <w:top w:val="none" w:sz="0" w:space="0" w:color="auto"/>
                    <w:left w:val="none" w:sz="0" w:space="0" w:color="auto"/>
                    <w:bottom w:val="none" w:sz="0" w:space="0" w:color="auto"/>
                    <w:right w:val="none" w:sz="0" w:space="0" w:color="auto"/>
                  </w:divBdr>
                  <w:divsChild>
                    <w:div w:id="751202360">
                      <w:marLeft w:val="0"/>
                      <w:marRight w:val="0"/>
                      <w:marTop w:val="0"/>
                      <w:marBottom w:val="0"/>
                      <w:divBdr>
                        <w:top w:val="none" w:sz="0" w:space="0" w:color="auto"/>
                        <w:left w:val="none" w:sz="0" w:space="0" w:color="auto"/>
                        <w:bottom w:val="none" w:sz="0" w:space="0" w:color="auto"/>
                        <w:right w:val="none" w:sz="0" w:space="0" w:color="auto"/>
                      </w:divBdr>
                      <w:divsChild>
                        <w:div w:id="1685670501">
                          <w:marLeft w:val="0"/>
                          <w:marRight w:val="0"/>
                          <w:marTop w:val="0"/>
                          <w:marBottom w:val="0"/>
                          <w:divBdr>
                            <w:top w:val="none" w:sz="0" w:space="0" w:color="auto"/>
                            <w:left w:val="none" w:sz="0" w:space="0" w:color="auto"/>
                            <w:bottom w:val="none" w:sz="0" w:space="0" w:color="auto"/>
                            <w:right w:val="none" w:sz="0" w:space="0" w:color="auto"/>
                          </w:divBdr>
                          <w:divsChild>
                            <w:div w:id="11708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1598</TotalTime>
  <Pages>34</Pages>
  <Words>11054</Words>
  <Characters>63008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ipb</Company>
  <LinksUpToDate>false</LinksUpToDate>
  <CharactersWithSpaces>73915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dc:creator>
  <cp:keywords/>
  <cp:lastModifiedBy>Aleksandar Bogojevic</cp:lastModifiedBy>
  <cp:revision>38</cp:revision>
  <cp:lastPrinted>2018-03-30T10:41:00Z</cp:lastPrinted>
  <dcterms:created xsi:type="dcterms:W3CDTF">2018-03-24T13:24:00Z</dcterms:created>
  <dcterms:modified xsi:type="dcterms:W3CDTF">2018-03-30T10:51:00Z</dcterms:modified>
</cp:coreProperties>
</file>